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64" w:lineRule="auto"/>
        <w:jc w:val="center"/>
        <w:rPr>
          <w:rFonts w:ascii="Arial" w:cs="Arial" w:hAnsi="Arial" w:eastAsia="Arial"/>
          <w:b w:val="1"/>
          <w:bCs w:val="1"/>
          <w:smallCaps w:val="1"/>
          <w:sz w:val="22"/>
          <w:szCs w:val="22"/>
        </w:rPr>
      </w:pPr>
      <w:r>
        <w:rPr>
          <w:rFonts w:ascii="Arial" w:hAnsi="Arial"/>
          <w:b w:val="1"/>
          <w:bCs w:val="1"/>
          <w:smallCaps w:val="1"/>
          <w:sz w:val="22"/>
          <w:szCs w:val="22"/>
          <w:rtl w:val="0"/>
          <w:lang w:val="it-IT"/>
        </w:rPr>
        <w:t>COMUNICATO STAMPA</w:t>
      </w:r>
    </w:p>
    <w:p>
      <w:pPr>
        <w:pStyle w:val="Normal.0"/>
        <w:spacing w:line="264" w:lineRule="auto"/>
        <w:jc w:val="center"/>
        <w:rPr>
          <w:rFonts w:ascii="Arial" w:cs="Arial" w:hAnsi="Arial" w:eastAsia="Arial"/>
          <w:b w:val="1"/>
          <w:bCs w:val="1"/>
          <w:smallCaps w:val="1"/>
          <w:sz w:val="22"/>
          <w:szCs w:val="22"/>
        </w:rPr>
      </w:pPr>
    </w:p>
    <w:p>
      <w:pPr>
        <w:pStyle w:val="Normal.0"/>
        <w:keepNext w:val="1"/>
        <w:keepLines w:val="1"/>
        <w:spacing w:line="264" w:lineRule="auto"/>
        <w:jc w:val="center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 xml:space="preserve">Earth Day, la gestione responsabile delle foreste </w:t>
      </w:r>
    </w:p>
    <w:p>
      <w:pPr>
        <w:pStyle w:val="Normal.0"/>
        <w:keepNext w:val="1"/>
        <w:keepLines w:val="1"/>
        <w:spacing w:line="264" w:lineRule="auto"/>
        <w:jc w:val="center"/>
        <w:rPr>
          <w:rFonts w:ascii="Arial" w:cs="Arial" w:hAnsi="Arial" w:eastAsia="Arial"/>
          <w:outline w:val="0"/>
          <w:color w:val="4f81bd"/>
          <w:sz w:val="26"/>
          <w:szCs w:val="26"/>
          <w:u w:color="4f81bd"/>
          <w14:textFill>
            <w14:solidFill>
              <w14:srgbClr w14:val="4F81BD"/>
            </w14:solidFill>
          </w14:textFill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migliora le funzioni del suolo</w:t>
      </w:r>
    </w:p>
    <w:p>
      <w:pPr>
        <w:pStyle w:val="Di default A"/>
        <w:jc w:val="center"/>
        <w:rPr>
          <w:i w:val="1"/>
          <w:iCs w:val="1"/>
        </w:rPr>
      </w:pPr>
      <w:r>
        <w:rPr>
          <w:i w:val="1"/>
          <w:iCs w:val="1"/>
          <w:rtl w:val="0"/>
          <w:lang w:val="it-IT"/>
        </w:rPr>
        <w:t xml:space="preserve">La conferma dalla verifica dei servizi ecosistemici effettuata da FSC Italia: i numeri dimostrano che le foreste dove la gestione responsabile </w:t>
      </w:r>
      <w:r>
        <w:rPr>
          <w:i w:val="1"/>
          <w:iCs w:val="1"/>
          <w:rtl w:val="0"/>
          <w:lang w:val="it-IT"/>
        </w:rPr>
        <w:t xml:space="preserve">è </w:t>
      </w:r>
      <w:r>
        <w:rPr>
          <w:i w:val="1"/>
          <w:iCs w:val="1"/>
          <w:rtl w:val="0"/>
          <w:lang w:val="it-IT"/>
        </w:rPr>
        <w:t>certificata contribuiscono a prevenire l</w:t>
      </w:r>
      <w:r>
        <w:rPr>
          <w:i w:val="1"/>
          <w:iCs w:val="1"/>
          <w:rtl w:val="0"/>
          <w:lang w:val="it-IT"/>
        </w:rPr>
        <w:t>’</w:t>
      </w:r>
      <w:r>
        <w:rPr>
          <w:i w:val="1"/>
          <w:iCs w:val="1"/>
          <w:rtl w:val="0"/>
          <w:lang w:val="it-IT"/>
        </w:rPr>
        <w:t>erosione del suolo, a migliorare lo stoccaggio di carbonio e a ridurre la quantit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 xml:space="preserve">di terreni degradati. Re Soil Foundation: </w:t>
      </w:r>
      <w:r>
        <w:rPr>
          <w:i w:val="1"/>
          <w:iCs w:val="1"/>
          <w:rtl w:val="0"/>
          <w:lang w:val="it-IT"/>
        </w:rPr>
        <w:t>“</w:t>
      </w:r>
      <w:r>
        <w:rPr>
          <w:i w:val="1"/>
          <w:iCs w:val="1"/>
          <w:rtl w:val="0"/>
          <w:lang w:val="it-IT"/>
        </w:rPr>
        <w:t>Importante costruire una solida cooperazione tra tutti gli attori coinvolti</w:t>
      </w:r>
      <w:r>
        <w:rPr>
          <w:i w:val="1"/>
          <w:iCs w:val="1"/>
          <w:rtl w:val="0"/>
          <w:lang w:val="it-IT"/>
        </w:rPr>
        <w:t>”</w:t>
      </w:r>
    </w:p>
    <w:p>
      <w:pPr>
        <w:pStyle w:val="Normal (Web)"/>
        <w:spacing w:before="28" w:after="102"/>
        <w:rPr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 (Web)"/>
        <w:spacing w:before="200" w:after="0" w:line="288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Padova-Torino, 20 aprile 2021.</w:t>
      </w:r>
      <w:r>
        <w:rPr>
          <w:rFonts w:ascii="Arial" w:hAnsi="Arial"/>
          <w:sz w:val="22"/>
          <w:szCs w:val="22"/>
          <w:rtl w:val="0"/>
          <w:lang w:val="it-IT"/>
        </w:rPr>
        <w:t xml:space="preserve"> La gestione responsabile dei boschi contribuisce alla conservazione della fertilit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del suolo e combatte erosione e dilavamento: a dirlo, in occasione dell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Earth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Day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2021</w:t>
      </w:r>
      <w:r>
        <w:rPr>
          <w:rFonts w:ascii="Arial" w:hAnsi="Arial"/>
          <w:sz w:val="22"/>
          <w:szCs w:val="22"/>
          <w:rtl w:val="0"/>
          <w:lang w:val="it-IT"/>
        </w:rPr>
        <w:t xml:space="preserve"> sono i numeri relativi alla verifica dei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servizi naturali</w:t>
      </w:r>
      <w:r>
        <w:rPr>
          <w:rFonts w:ascii="Arial" w:hAnsi="Arial"/>
          <w:sz w:val="22"/>
          <w:szCs w:val="22"/>
          <w:rtl w:val="0"/>
          <w:lang w:val="it-IT"/>
        </w:rPr>
        <w:t xml:space="preserve"> offerti delle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foreste</w:t>
      </w:r>
      <w:r>
        <w:rPr>
          <w:rFonts w:ascii="Arial" w:hAnsi="Arial"/>
          <w:sz w:val="22"/>
          <w:szCs w:val="22"/>
          <w:rtl w:val="0"/>
          <w:lang w:val="it-IT"/>
        </w:rPr>
        <w:t xml:space="preserve">, promossa da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FSC Italia</w:t>
      </w:r>
      <w:r>
        <w:rPr>
          <w:rFonts w:ascii="Arial" w:hAnsi="Arial"/>
          <w:sz w:val="22"/>
          <w:szCs w:val="22"/>
          <w:rtl w:val="0"/>
          <w:lang w:val="it-IT"/>
        </w:rPr>
        <w:t xml:space="preserve"> a partire dal 2018. </w:t>
      </w:r>
    </w:p>
    <w:p>
      <w:pPr>
        <w:pStyle w:val="Normal (Web)"/>
        <w:spacing w:before="200" w:after="0" w:line="288" w:lineRule="auto"/>
        <w:rPr>
          <w:rStyle w:val="Nessuno"/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La Giornata della Terra si tiene in tutto il mondo il 22 Aprile: quest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anno ha per tema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"https://www.earthday.org/toolkit-earth-day-2021-restore-our-earth/"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Restore Our Earth</w:t>
      </w:r>
      <w:r>
        <w:rPr/>
        <w:fldChar w:fldCharType="end" w:fldLock="0"/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e si concentra sui processi naturali, sulle tecnologie verdi emergenti e sul pensiero innovativo in grado di ripristinare gli ecosistemi del mondo. </w:t>
      </w:r>
    </w:p>
    <w:p>
      <w:pPr>
        <w:pStyle w:val="Normal (Web)"/>
        <w:spacing w:before="200" w:after="0" w:line="288" w:lineRule="auto"/>
        <w:rPr>
          <w:rStyle w:val="Nessuno"/>
          <w:rFonts w:ascii="Arial" w:cs="Arial" w:hAnsi="Arial" w:eastAsia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Grazie a FSC,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l</w:t>
      </w:r>
      <w:r>
        <w:rPr>
          <w:rStyle w:val="Nessuno"/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Italia </w:t>
      </w:r>
      <w:r>
        <w:rPr>
          <w:rStyle w:val="Nessuno"/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stato il primo Paese al mondo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a verificare i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cinque servizi ecosistemici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offerti dalle foreste, ossia lo stoccaggio del carbonio, la conservazione della biodiversit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, la stabilizzazione del suolo e del ciclo dell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acqua e, infine, il miglioramento dell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offerta turistico-ricreativa e culturale. La verifica di tali servizi ha consentito quindi di valutare come una gestione sostenibile della risorsa forestale, la sua conservazione e ripristino, abbiano molti benefici, tra cui 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aumento della stabilit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e dei nutrienti contenuti nel terreno.</w:t>
      </w:r>
    </w:p>
    <w:p>
      <w:pPr>
        <w:pStyle w:val="Normal (Web)"/>
        <w:spacing w:before="200" w:after="0" w:line="288" w:lineRule="auto"/>
        <w:rPr>
          <w:rStyle w:val="Nessuno"/>
          <w:rFonts w:ascii="Arial" w:cs="Arial" w:hAnsi="Arial" w:eastAsia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>Foreste sane consentono infatti di proteggere il suolo, favoriscono lo scambio di nutrienti e lo stock di carbonio. In questo senso, la verifica dei servizi naturali dei boschi mira a quantificare gli impatti su fattori come lo spessore dello strato di materia organica del suolo, il contenuto percentuale di materia organica e quello nutritivo; la stabilit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del terreno; 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incidenza delle frane, la produttivit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(forestale e agricola) per unit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di superficie.</w:t>
      </w:r>
    </w:p>
    <w:p>
      <w:pPr>
        <w:pStyle w:val="Normal (Web)"/>
        <w:spacing w:before="200" w:after="0" w:line="288" w:lineRule="auto"/>
        <w:rPr>
          <w:rStyle w:val="Nessuno"/>
          <w:rFonts w:ascii="Arial" w:cs="Arial" w:hAnsi="Arial" w:eastAsia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I dati, condivisi con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Re Soil Foundation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, parlano chiaro, anche se vanno valutati rispetto alla singola realt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certificata, in quanto le condizioni specifiche di un bosco o di ecosistema forestale non sono generalizzabili: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Per quanto riguarda lo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stock di carbonio organico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 –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spiega infatti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Diego Florian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, Direttore del Forest Stewardship Council (FSC) Italia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in alcune aree certificate FSC abbiamo registrato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un aumento pari a tre volte il dato di partenza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. Ancora pi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significativo il dato relativo all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erosione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del suolo, che si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ridotto di oltre otto volte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”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.</w:t>
      </w:r>
    </w:p>
    <w:p>
      <w:pPr>
        <w:pStyle w:val="Normal (Web)"/>
        <w:spacing w:before="200" w:after="0" w:line="288" w:lineRule="auto"/>
        <w:rPr>
          <w:rStyle w:val="Nessuno"/>
          <w:rFonts w:ascii="Arial" w:cs="Arial" w:hAnsi="Arial" w:eastAsia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>In alcune foreste in cui sono stati applicati gli standard di gestione responsabile FSC, la riduzione dell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erosione del suolo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andata di pari passo con 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aumento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della copertura vegetale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esistente.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Sono tutti dati che confermano, se ancora ce ne fosse bisogno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aggiunge ancora il Direttore di FSC Italia - che il nostro Pianeta ha bisogno di foreste gestite in modo sostenibile per controllare l'erosione del suolo e per la sua conservazione.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 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Le radici degli alberi stabilizzano i pendii di cresta, collina e montagna e forniscono il supporto strutturale meccanico necessario per prevenire movimenti superficiali del terreno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”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.</w:t>
      </w:r>
    </w:p>
    <w:p>
      <w:pPr>
        <w:pStyle w:val="Normal (Web)"/>
        <w:spacing w:before="198" w:after="0" w:line="288" w:lineRule="auto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I calcoli effettuati da FSC Italia confermano quanto sia importante costruire una solida cooperazione tra tutti gli attori coinvolti, il mondo della ricerca, delle istituzioni, delle associazioni, della filiera agricola, silvicolturale e forestale, per contrastare il degrado del suolo nei vari territori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”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commenta la professoressa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Debora Fino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, presidente di Re Soil Foundation.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Il fenomeno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purtroppo ancora oggi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sottovalutato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. Eppure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i terreni coltivati perdono carbonio a un tasso dello 0,5% annuo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. Il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60-70% del suolo </w:t>
      </w:r>
      <w:r>
        <w:rPr>
          <w:rStyle w:val="Nessuno"/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compromesso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a causa di cattive pratiche di gestione del territorio, inquinamento, urbanizzazione e, ovviamente, deforestazione. Tutto questo ricade negativamente sul livello di biodiversit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dei suoli. La sostanza organica ha un ruolo chiave nell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ecosistema perch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é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rappresenta la pi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importante riserva di carbonio rispetto alla biosfera e all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atmosfera. </w:t>
      </w:r>
      <w:r>
        <w:rPr>
          <w:rStyle w:val="Nessuno"/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Ed </w:t>
      </w:r>
      <w:r>
        <w:rPr>
          <w:rStyle w:val="Nessuno"/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Style w:val="Nessuno"/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proprio per questo motivo che la sua perdita non pu</w:t>
      </w:r>
      <w:r>
        <w:rPr>
          <w:rStyle w:val="Nessuno"/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ò </w:t>
      </w:r>
      <w:r>
        <w:rPr>
          <w:rStyle w:val="Nessuno"/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pi</w:t>
      </w:r>
      <w:r>
        <w:rPr>
          <w:rStyle w:val="Nessuno"/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Nessuno"/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essere trascurata, anche pensando ai cambiamenti climatici. Invertire la tendenza dipende da quanto sapremo diffondere e premiare buone pratiche di gestione a ogni livello. Lo sviluppo di normative lungimiranti in grado di promuovere la tutela del suolo e frenarne la degradazione </w:t>
      </w:r>
      <w:r>
        <w:rPr>
          <w:rStyle w:val="Nessuno"/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Style w:val="Nessuno"/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fondamentale per vincere questa sfida</w:t>
      </w:r>
      <w:r>
        <w:rPr>
          <w:rStyle w:val="Nessuno"/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rStyle w:val="Nessuno"/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before="200" w:line="288" w:lineRule="auto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spacing w:before="28" w:after="102"/>
        <w:rPr>
          <w:rFonts w:ascii="Arial" w:cs="Arial" w:hAnsi="Arial" w:eastAsia="Arial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spacing w:before="28" w:after="102"/>
        <w:rPr>
          <w:rFonts w:ascii="Arial" w:cs="Arial" w:hAnsi="Arial" w:eastAsia="Arial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spacing w:before="28" w:after="102"/>
        <w:rPr>
          <w:rFonts w:ascii="Arial" w:cs="Arial" w:hAnsi="Arial" w:eastAsia="Arial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spacing w:before="28" w:after="102"/>
        <w:rPr>
          <w:rFonts w:ascii="Arial" w:cs="Arial" w:hAnsi="Arial" w:eastAsia="Arial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spacing w:before="28" w:after="102"/>
        <w:rPr>
          <w:rFonts w:ascii="Arial" w:cs="Arial" w:hAnsi="Arial" w:eastAsia="Arial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spacing w:before="28" w:after="102"/>
        <w:rPr>
          <w:rFonts w:ascii="Arial" w:cs="Arial" w:hAnsi="Arial" w:eastAsia="Arial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spacing w:before="28" w:after="102"/>
        <w:rPr>
          <w:rFonts w:ascii="Arial" w:cs="Arial" w:hAnsi="Arial" w:eastAsia="Arial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spacing w:before="28" w:after="102"/>
        <w:rPr>
          <w:rFonts w:ascii="Arial" w:cs="Arial" w:hAnsi="Arial" w:eastAsia="Arial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spacing w:before="28" w:after="102"/>
        <w:rPr>
          <w:rFonts w:ascii="Arial" w:cs="Arial" w:hAnsi="Arial" w:eastAsia="Arial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spacing w:before="28" w:after="102"/>
        <w:rPr>
          <w:rFonts w:ascii="Arial" w:cs="Arial" w:hAnsi="Arial" w:eastAsia="Arial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spacing w:before="28" w:after="102"/>
        <w:rPr>
          <w:rFonts w:ascii="Arial" w:cs="Arial" w:hAnsi="Arial" w:eastAsia="Arial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spacing w:before="28" w:after="102"/>
        <w:rPr>
          <w:rFonts w:ascii="Arial" w:cs="Arial" w:hAnsi="Arial" w:eastAsia="Arial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spacing w:before="28" w:after="102"/>
        <w:rPr>
          <w:rFonts w:ascii="Arial" w:cs="Arial" w:hAnsi="Arial" w:eastAsia="Arial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spacing w:before="28" w:after="102"/>
        <w:rPr>
          <w:rFonts w:ascii="Arial" w:cs="Arial" w:hAnsi="Arial" w:eastAsia="Arial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spacing w:before="28" w:after="102"/>
        <w:rPr>
          <w:rFonts w:ascii="Arial" w:cs="Arial" w:hAnsi="Arial" w:eastAsia="Arial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spacing w:before="28" w:after="102"/>
        <w:rPr>
          <w:rFonts w:ascii="Arial" w:cs="Arial" w:hAnsi="Arial" w:eastAsia="Arial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spacing w:before="28" w:after="102"/>
        <w:rPr>
          <w:rFonts w:ascii="Arial" w:cs="Arial" w:hAnsi="Arial" w:eastAsia="Arial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spacing w:before="28" w:after="102"/>
        <w:rPr>
          <w:rFonts w:ascii="Arial" w:cs="Arial" w:hAnsi="Arial" w:eastAsia="Arial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spacing w:before="28" w:after="102"/>
        <w:rPr>
          <w:rFonts w:ascii="Arial" w:cs="Arial" w:hAnsi="Arial" w:eastAsia="Arial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spacing w:before="28" w:after="102"/>
        <w:rPr>
          <w:rFonts w:ascii="Arial" w:cs="Arial" w:hAnsi="Arial" w:eastAsia="Arial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spacing w:before="28" w:after="102"/>
        <w:rPr>
          <w:rFonts w:ascii="Arial" w:cs="Arial" w:hAnsi="Arial" w:eastAsia="Arial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spacing w:before="28" w:after="102"/>
        <w:rPr>
          <w:rFonts w:ascii="Arial" w:cs="Arial" w:hAnsi="Arial" w:eastAsia="Arial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spacing w:before="28" w:after="102"/>
        <w:rPr>
          <w:rFonts w:ascii="Arial" w:cs="Arial" w:hAnsi="Arial" w:eastAsia="Arial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spacing w:after="0" w:line="264" w:lineRule="auto"/>
        <w:rPr>
          <w:rStyle w:val="Nessuno"/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rStyle w:val="Ness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it-IT"/>
        </w:rPr>
        <w:t>Re Soil Foundation</w:t>
      </w:r>
    </w:p>
    <w:p>
      <w:pPr>
        <w:pStyle w:val="Normal (Web)"/>
        <w:spacing w:before="0" w:after="0" w:line="264" w:lineRule="auto"/>
        <w:rPr>
          <w:rStyle w:val="Nessuno"/>
          <w:rFonts w:ascii="Arial" w:cs="Arial" w:hAnsi="Arial" w:eastAsia="Arial"/>
          <w:i w:val="1"/>
          <w:iCs w:val="1"/>
          <w:sz w:val="20"/>
          <w:szCs w:val="20"/>
        </w:rPr>
      </w:pPr>
      <w:r>
        <w:rPr>
          <w:rStyle w:val="Nessuno"/>
          <w:rFonts w:ascii="Arial" w:hAnsi="Arial"/>
          <w:i w:val="1"/>
          <w:iCs w:val="1"/>
          <w:sz w:val="20"/>
          <w:szCs w:val="20"/>
          <w:rtl w:val="0"/>
          <w:lang w:val="it-IT"/>
        </w:rPr>
        <w:t xml:space="preserve">Creata a </w:t>
      </w:r>
      <w:r>
        <w:rPr>
          <w:rStyle w:val="Ness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it-IT"/>
        </w:rPr>
        <w:t>inizio 2020 da Novamont, dal Politecnico di Torino, dall'Universit</w:t>
      </w:r>
      <w:r>
        <w:rPr>
          <w:rStyle w:val="Nessuno"/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it-IT"/>
        </w:rPr>
        <w:t>di Bologna e da Coldiretti</w:t>
      </w:r>
      <w:r>
        <w:rPr>
          <w:rStyle w:val="Nessuno"/>
          <w:rFonts w:ascii="Arial" w:hAnsi="Arial"/>
          <w:i w:val="1"/>
          <w:iCs w:val="1"/>
          <w:sz w:val="20"/>
          <w:szCs w:val="20"/>
          <w:rtl w:val="0"/>
          <w:lang w:val="it-IT"/>
        </w:rPr>
        <w:t xml:space="preserve"> per salvaguardare uno dei beni pi</w:t>
      </w:r>
      <w:r>
        <w:rPr>
          <w:rStyle w:val="Nessuno"/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ù </w:t>
      </w:r>
      <w:r>
        <w:rPr>
          <w:rStyle w:val="Nessuno"/>
          <w:rFonts w:ascii="Arial" w:hAnsi="Arial"/>
          <w:i w:val="1"/>
          <w:iCs w:val="1"/>
          <w:sz w:val="20"/>
          <w:szCs w:val="20"/>
          <w:rtl w:val="0"/>
          <w:lang w:val="it-IT"/>
        </w:rPr>
        <w:t>importanti e sottovalutati del Pianeta: il suolo, minacciato da decenni da pratiche invasive e insostenibili.</w:t>
      </w:r>
    </w:p>
    <w:p>
      <w:pPr>
        <w:pStyle w:val="Normal.0"/>
        <w:spacing w:line="264" w:lineRule="auto"/>
        <w:rPr>
          <w:rFonts w:ascii="Arial" w:cs="Arial" w:hAnsi="Arial" w:eastAsia="Arial"/>
        </w:rPr>
      </w:pPr>
    </w:p>
    <w:p>
      <w:pPr>
        <w:pStyle w:val="Normal.0"/>
        <w:spacing w:line="264" w:lineRule="auto"/>
        <w:rPr>
          <w:rFonts w:ascii="Arial" w:cs="Arial" w:hAnsi="Arial" w:eastAsia="Arial"/>
          <w:lang w:val="en-US"/>
        </w:rPr>
      </w:pPr>
      <w:r>
        <w:rPr>
          <w:rStyle w:val="Nessuno"/>
          <w:rFonts w:ascii="Arial" w:hAnsi="Arial"/>
          <w:b w:val="1"/>
          <w:bCs w:val="1"/>
          <w:i w:val="1"/>
          <w:iCs w:val="1"/>
          <w:rtl w:val="0"/>
          <w:lang w:val="en-US"/>
        </w:rPr>
        <w:t>Il Forest Stewardship Council</w:t>
      </w:r>
      <w:r>
        <w:rPr>
          <w:rStyle w:val="Nessuno"/>
          <w:rFonts w:ascii="Arial" w:hAnsi="Arial" w:hint="default"/>
          <w:b w:val="1"/>
          <w:bCs w:val="1"/>
          <w:i w:val="1"/>
          <w:iCs w:val="1"/>
          <w:vertAlign w:val="superscript"/>
          <w:rtl w:val="0"/>
          <w:lang w:val="en-US"/>
        </w:rPr>
        <w:t>®</w:t>
      </w:r>
      <w:r>
        <w:rPr>
          <w:rStyle w:val="Nessuno"/>
          <w:rFonts w:ascii="Arial" w:hAnsi="Arial"/>
          <w:b w:val="1"/>
          <w:bCs w:val="1"/>
          <w:i w:val="1"/>
          <w:iCs w:val="1"/>
          <w:rtl w:val="0"/>
          <w:lang w:val="en-US"/>
        </w:rPr>
        <w:t xml:space="preserve"> (FSC</w:t>
      </w:r>
      <w:r>
        <w:rPr>
          <w:rStyle w:val="Nessuno"/>
          <w:rFonts w:ascii="Arial" w:hAnsi="Arial" w:hint="default"/>
          <w:b w:val="1"/>
          <w:bCs w:val="1"/>
          <w:i w:val="1"/>
          <w:iCs w:val="1"/>
          <w:vertAlign w:val="superscript"/>
          <w:rtl w:val="0"/>
          <w:lang w:val="en-US"/>
        </w:rPr>
        <w:t>®</w:t>
      </w:r>
      <w:r>
        <w:rPr>
          <w:rStyle w:val="Nessuno"/>
          <w:rFonts w:ascii="Arial" w:hAnsi="Arial"/>
          <w:b w:val="1"/>
          <w:bCs w:val="1"/>
          <w:i w:val="1"/>
          <w:iCs w:val="1"/>
          <w:rtl w:val="0"/>
          <w:lang w:val="en-US"/>
        </w:rPr>
        <w:t>)</w:t>
      </w:r>
    </w:p>
    <w:p>
      <w:pPr>
        <w:pStyle w:val="Normal.0"/>
        <w:spacing w:line="264" w:lineRule="auto"/>
        <w:rPr>
          <w:rFonts w:ascii="Arial" w:cs="Arial" w:hAnsi="Arial" w:eastAsia="Arial"/>
        </w:rPr>
      </w:pPr>
      <w:r>
        <w:rPr>
          <w:rStyle w:val="Nessuno"/>
          <w:rFonts w:ascii="Arial" w:hAnsi="Arial"/>
          <w:i w:val="1"/>
          <w:iCs w:val="1"/>
          <w:rtl w:val="0"/>
          <w:lang w:val="it-IT"/>
        </w:rPr>
        <w:t xml:space="preserve">Il Forest Stewardship Council (FSC) 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è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un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’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organizzazione non governativa e no-profit che include tra i suoi 900 membri internazionali gruppi ambientalisti e sociali, comunit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à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 xml:space="preserve">indigene, proprietari forestali, industrie che lavorano e commercializzano prodotti forestali, gruppi della grande distribuzione organizzata, ricercatori e tecnici, che operano insieme allo scopo di promuovere in tutto il mondo una gestione responsabile delle foreste. </w:t>
      </w:r>
    </w:p>
    <w:p>
      <w:pPr>
        <w:pStyle w:val="Normal.0"/>
        <w:spacing w:line="264" w:lineRule="auto"/>
        <w:rPr>
          <w:rFonts w:ascii="Arial" w:cs="Arial" w:hAnsi="Arial" w:eastAsia="Arial"/>
        </w:rPr>
      </w:pPr>
      <w:r>
        <w:rPr>
          <w:rStyle w:val="Nessuno"/>
          <w:rFonts w:ascii="Arial" w:hAnsi="Arial"/>
          <w:i w:val="1"/>
          <w:iCs w:val="1"/>
          <w:rtl w:val="0"/>
          <w:lang w:val="it-IT"/>
        </w:rPr>
        <w:t xml:space="preserve">FSC Italia nasce nel 2001 come associazione no-profit, in armonia con gli obiettivi di FSC International. Il marchio ha assunto un ruolo di primo piano nel mercato dei prodotti forestali quali legno, carta e prodotti non legnosi (come ad esempio il sughero), collocando il nostro Paese al secondo posto nella classifica internazionale e al primo in quello europeo per quel che riguarda le certificazioni FSC della Catena di Custodia (Chain of Custody, CoC). </w:t>
      </w:r>
    </w:p>
    <w:p>
      <w:pPr>
        <w:pStyle w:val="Normal.0"/>
        <w:spacing w:line="264" w:lineRule="auto"/>
        <w:rPr>
          <w:rFonts w:ascii="Arial" w:cs="Arial" w:hAnsi="Arial" w:eastAsia="Arial"/>
        </w:rPr>
      </w:pPr>
      <w:r>
        <w:rPr>
          <w:rStyle w:val="Nessuno"/>
          <w:rFonts w:ascii="Arial" w:hAnsi="Arial"/>
          <w:i w:val="1"/>
          <w:iCs w:val="1"/>
          <w:rtl w:val="0"/>
          <w:lang w:val="it-IT"/>
        </w:rPr>
        <w:t>Il marchio FSC identifica infatti i prodotti contenenti legno proveniente da foreste gestite in maniera corretta e responsabile secondo rigorosi standard ambientali, sociali ed economici. La foresta di origine viene infatti controllata e valutata in maniera indipendente in conformit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à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 xml:space="preserve">a questi standard (principi e criteri di buona gestione forestale), stabiliti ed approvati dal Forest Stewardship Council International tramite la partecipazione e il consenso di tutte le parti interessate. </w:t>
      </w:r>
    </w:p>
    <w:p>
      <w:pPr>
        <w:pStyle w:val="Normal.0"/>
        <w:spacing w:line="264" w:lineRule="auto"/>
      </w:pPr>
      <w:r>
        <w:rPr>
          <w:rStyle w:val="Nessuno"/>
          <w:rFonts w:ascii="Arial" w:hAnsi="Arial"/>
          <w:i w:val="1"/>
          <w:iCs w:val="1"/>
          <w:rtl w:val="0"/>
          <w:lang w:val="it-IT"/>
        </w:rPr>
        <w:t>Nel 2018 l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’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 xml:space="preserve">Italia 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è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stato il primo Paese al mondo a verificare scientificamente e certificare gli impatti positivi della gestione responsabile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 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sui servizi naturali forestali, e le ricadute ambientali, sociali ed economiche di tali impatti.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3119" w:right="1361" w:bottom="2160" w:left="1275" w:header="720" w:footer="72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ing 3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64"/>
        <w:tab w:val="clear" w:pos="4536"/>
        <w:tab w:val="clear" w:pos="9072"/>
      </w:tabs>
      <w:spacing w:before="120" w:after="120" w:line="280" w:lineRule="exact"/>
      <w:jc w:val="right"/>
      <w:rPr>
        <w:rFonts w:ascii="Arial" w:cs="Arial" w:hAnsi="Arial" w:eastAsia="Arial"/>
        <w:b w:val="0"/>
        <w:bCs w:val="0"/>
        <w:sz w:val="18"/>
        <w:szCs w:val="18"/>
        <w14:textOutline w14:w="12700" w14:cap="flat">
          <w14:noFill/>
          <w14:miter w14:lim="400000"/>
        </w14:textOutline>
      </w:rPr>
    </w:pPr>
    <w:r>
      <w:rPr>
        <w:rFonts w:ascii="Arial" w:cs="Arial" w:hAnsi="Arial" w:eastAsia="Arial"/>
        <w:b w:val="0"/>
        <w:bCs w:val="0"/>
        <w:sz w:val="18"/>
        <w:szCs w:val="18"/>
        <w:lang w:val="en-US"/>
        <w14:textOutline w14:w="12700" w14:cap="flat">
          <w14:noFill/>
          <w14:miter w14:lim="400000"/>
        </w14:textOutline>
      </w:rPr>
      <w:tab/>
    </w:r>
    <w:r>
      <w:rPr>
        <w:rFonts w:ascii="Arial" w:cs="Arial" w:hAnsi="Arial" w:eastAsia="Arial"/>
        <w:b w:val="0"/>
        <w:bCs w:val="0"/>
        <w:sz w:val="18"/>
        <w:szCs w:val="18"/>
        <w:rtl w:val="0"/>
        <w:lang w:val="it-IT"/>
        <w14:textOutline w14:w="12700" w14:cap="flat">
          <w14:noFill/>
          <w14:miter w14:lim="400000"/>
        </w14:textOutline>
      </w:rPr>
      <w:fldChar w:fldCharType="begin" w:fldLock="0"/>
    </w:r>
    <w:r>
      <w:rPr>
        <w:rFonts w:ascii="Arial" w:cs="Arial" w:hAnsi="Arial" w:eastAsia="Arial"/>
        <w:b w:val="0"/>
        <w:bCs w:val="0"/>
        <w:sz w:val="18"/>
        <w:szCs w:val="18"/>
        <w:rtl w:val="0"/>
        <w:lang w:val="it-IT"/>
        <w14:textOutline w14:w="12700" w14:cap="flat">
          <w14:noFill/>
          <w14:miter w14:lim="400000"/>
        </w14:textOutline>
      </w:rPr>
      <w:instrText xml:space="preserve"> PAGE </w:instrText>
    </w:r>
    <w:r>
      <w:rPr>
        <w:rFonts w:ascii="Arial" w:cs="Arial" w:hAnsi="Arial" w:eastAsia="Arial"/>
        <w:b w:val="0"/>
        <w:bCs w:val="0"/>
        <w:sz w:val="18"/>
        <w:szCs w:val="18"/>
        <w:rtl w:val="0"/>
        <w:lang w:val="it-IT"/>
        <w14:textOutline w14:w="12700" w14:cap="flat">
          <w14:noFill/>
          <w14:miter w14:lim="400000"/>
        </w14:textOutline>
      </w:rPr>
      <w:fldChar w:fldCharType="separate" w:fldLock="0"/>
    </w:r>
    <w:r>
      <w:rPr>
        <w:rFonts w:ascii="Arial" w:cs="Arial" w:hAnsi="Arial" w:eastAsia="Arial"/>
        <w:b w:val="0"/>
        <w:bCs w:val="0"/>
        <w:sz w:val="18"/>
        <w:szCs w:val="18"/>
        <w:rtl w:val="0"/>
        <w:lang w:val="it-IT"/>
        <w14:textOutline w14:w="12700" w14:cap="flat">
          <w14:noFill/>
          <w14:miter w14:lim="400000"/>
        </w14:textOutline>
      </w:rPr>
      <w:fldChar w:fldCharType="end" w:fldLock="0"/>
    </w:r>
    <w:r>
      <w:rPr>
        <w:rFonts w:ascii="Arial" w:hAnsi="Arial"/>
        <w:b w:val="0"/>
        <w:bCs w:val="0"/>
        <w:sz w:val="18"/>
        <w:szCs w:val="18"/>
        <w:rtl w:val="0"/>
        <w:lang w:val="it-IT"/>
        <w14:textOutline w14:w="12700" w14:cap="flat">
          <w14:noFill/>
          <w14:miter w14:lim="400000"/>
        </w14:textOutline>
      </w:rPr>
      <w:t xml:space="preserve"> di </w:t>
    </w:r>
    <w:r>
      <w:rPr>
        <w:rFonts w:ascii="Arial" w:cs="Arial" w:hAnsi="Arial" w:eastAsia="Arial"/>
        <w:b w:val="0"/>
        <w:bCs w:val="0"/>
        <w:sz w:val="18"/>
        <w:szCs w:val="18"/>
        <w:rtl w:val="0"/>
        <w:lang w:val="it-IT"/>
        <w14:textOutline w14:w="12700" w14:cap="flat">
          <w14:noFill/>
          <w14:miter w14:lim="400000"/>
        </w14:textOutline>
      </w:rPr>
      <w:fldChar w:fldCharType="begin" w:fldLock="0"/>
    </w:r>
    <w:r>
      <w:rPr>
        <w:rFonts w:ascii="Arial" w:cs="Arial" w:hAnsi="Arial" w:eastAsia="Arial"/>
        <w:b w:val="0"/>
        <w:bCs w:val="0"/>
        <w:sz w:val="18"/>
        <w:szCs w:val="18"/>
        <w:rtl w:val="0"/>
        <w:lang w:val="it-IT"/>
        <w14:textOutline w14:w="12700" w14:cap="flat">
          <w14:noFill/>
          <w14:miter w14:lim="400000"/>
        </w14:textOutline>
      </w:rPr>
      <w:instrText xml:space="preserve"> NUMPAGES </w:instrText>
    </w:r>
    <w:r>
      <w:rPr>
        <w:rFonts w:ascii="Arial" w:cs="Arial" w:hAnsi="Arial" w:eastAsia="Arial"/>
        <w:b w:val="0"/>
        <w:bCs w:val="0"/>
        <w:sz w:val="18"/>
        <w:szCs w:val="18"/>
        <w:rtl w:val="0"/>
        <w:lang w:val="it-IT"/>
        <w14:textOutline w14:w="12700" w14:cap="flat">
          <w14:noFill/>
          <w14:miter w14:lim="400000"/>
        </w14:textOutline>
      </w:rPr>
      <w:fldChar w:fldCharType="separate" w:fldLock="0"/>
    </w:r>
    <w:r>
      <w:rPr>
        <w:rFonts w:ascii="Arial" w:cs="Arial" w:hAnsi="Arial" w:eastAsia="Arial"/>
        <w:b w:val="0"/>
        <w:bCs w:val="0"/>
        <w:sz w:val="18"/>
        <w:szCs w:val="18"/>
        <w:rtl w:val="0"/>
        <w:lang w:val="it-IT"/>
        <w14:textOutline w14:w="12700" w14:cap="flat">
          <w14:noFill/>
          <w14:miter w14:lim="400000"/>
        </w14:textOutline>
      </w:rPr>
      <w:fldChar w:fldCharType="end" w:fldLock="0"/>
    </w:r>
    <w:r>
      <w:rPr>
        <w:rFonts w:ascii="Arial Unicode MS" w:cs="Arial Unicode MS" w:hAnsi="Arial Unicode MS" w:eastAsia="Arial Unicode MS"/>
        <w:b w:val="0"/>
        <w:bCs w:val="0"/>
        <w:sz w:val="18"/>
        <w:szCs w:val="18"/>
        <w:lang w:val="it-IT"/>
        <w14:textOutline w14:w="12700" w14:cap="flat">
          <w14:noFill/>
          <w14:miter w14:lim="400000"/>
        </w14:textOutline>
      </w:rPr>
      <w:br w:type="textWrapping"/>
    </w:r>
  </w:p>
  <w:p>
    <w:pPr>
      <w:pStyle w:val="Normal.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64"/>
      </w:tabs>
      <w:spacing w:line="240" w:lineRule="exact"/>
      <w:rPr>
        <w:rFonts w:ascii="Helvetica" w:cs="Helvetica" w:hAnsi="Helvetica" w:eastAsia="Helvetica"/>
        <w:outline w:val="0"/>
        <w:color w:val="262626"/>
        <w:sz w:val="14"/>
        <w:szCs w:val="14"/>
        <w:u w:color="262626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>Associazione Italiana per la Gestione Forestale Responsabile - 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®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ITALIA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it.fsc.org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>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®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>F000217</w:t>
    </w:r>
  </w:p>
  <w:p>
    <w:pPr>
      <w:pStyle w:val="Normal.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64"/>
      </w:tabs>
      <w:spacing w:line="240" w:lineRule="exact"/>
      <w:rPr>
        <w:rFonts w:ascii="Helvetica" w:cs="Helvetica" w:hAnsi="Helvetica" w:eastAsia="Helvetica"/>
        <w:outline w:val="0"/>
        <w:color w:val="262626"/>
        <w:sz w:val="14"/>
        <w:szCs w:val="14"/>
        <w:u w:color="262626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Via Ugo Foscolo 12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35131 Padova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>Italia</w:t>
    </w:r>
  </w:p>
  <w:p>
    <w:pPr>
      <w:pStyle w:val="Normal.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64"/>
      </w:tabs>
      <w:spacing w:line="240" w:lineRule="exact"/>
      <w:rPr>
        <w:rFonts w:ascii="Helvetica" w:cs="Helvetica" w:hAnsi="Helvetica" w:eastAsia="Helvetica"/>
        <w:outline w:val="0"/>
        <w:color w:val="262626"/>
        <w:sz w:val="14"/>
        <w:szCs w:val="14"/>
        <w:u w:color="262626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>T +39 (0) 049 8762749 E info@fsc-italia.it</w:t>
    </w:r>
  </w:p>
  <w:p>
    <w:pPr>
      <w:pStyle w:val="Normal.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64"/>
      </w:tabs>
      <w:spacing w:line="240" w:lineRule="exact"/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>Direttore: Dr. Diego Florian</w:t>
    </w:r>
  </w:p>
  <w:p>
    <w:pPr>
      <w:pStyle w:val="Normal.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64"/>
      </w:tabs>
      <w:spacing w:line="240" w:lineRule="exact"/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C.F. 92146700288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>P.IVA 04009470289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ing 3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64"/>
        <w:tab w:val="clear" w:pos="4536"/>
        <w:tab w:val="clear" w:pos="9072"/>
      </w:tabs>
      <w:spacing w:before="120" w:after="120" w:line="280" w:lineRule="exact"/>
      <w:jc w:val="right"/>
      <w:rPr>
        <w:rFonts w:ascii="Arial" w:cs="Arial" w:hAnsi="Arial" w:eastAsia="Arial"/>
        <w:b w:val="0"/>
        <w:bCs w:val="0"/>
        <w:sz w:val="18"/>
        <w:szCs w:val="18"/>
        <w14:textOutline w14:w="12700" w14:cap="flat">
          <w14:noFill/>
          <w14:miter w14:lim="400000"/>
        </w14:textOutline>
      </w:rPr>
    </w:pPr>
    <w:r>
      <w:rPr>
        <w:rFonts w:ascii="Arial" w:cs="Arial" w:hAnsi="Arial" w:eastAsia="Arial"/>
        <w:b w:val="0"/>
        <w:bCs w:val="0"/>
        <w:sz w:val="18"/>
        <w:szCs w:val="18"/>
        <w:lang w:val="en-US"/>
        <w14:textOutline w14:w="12700" w14:cap="flat">
          <w14:noFill/>
          <w14:miter w14:lim="400000"/>
        </w14:textOutline>
      </w:rPr>
      <w:tab/>
    </w:r>
    <w:r>
      <w:rPr>
        <w:rFonts w:ascii="Arial" w:cs="Arial" w:hAnsi="Arial" w:eastAsia="Arial"/>
        <w:b w:val="0"/>
        <w:bCs w:val="0"/>
        <w:sz w:val="18"/>
        <w:szCs w:val="18"/>
        <w:rtl w:val="0"/>
        <w:lang w:val="it-IT"/>
        <w14:textOutline w14:w="12700" w14:cap="flat">
          <w14:noFill/>
          <w14:miter w14:lim="400000"/>
        </w14:textOutline>
      </w:rPr>
      <w:fldChar w:fldCharType="begin" w:fldLock="0"/>
    </w:r>
    <w:r>
      <w:rPr>
        <w:rFonts w:ascii="Arial" w:cs="Arial" w:hAnsi="Arial" w:eastAsia="Arial"/>
        <w:b w:val="0"/>
        <w:bCs w:val="0"/>
        <w:sz w:val="18"/>
        <w:szCs w:val="18"/>
        <w:rtl w:val="0"/>
        <w:lang w:val="it-IT"/>
        <w14:textOutline w14:w="12700" w14:cap="flat">
          <w14:noFill/>
          <w14:miter w14:lim="400000"/>
        </w14:textOutline>
      </w:rPr>
      <w:instrText xml:space="preserve"> PAGE </w:instrText>
    </w:r>
    <w:r>
      <w:rPr>
        <w:rFonts w:ascii="Arial" w:cs="Arial" w:hAnsi="Arial" w:eastAsia="Arial"/>
        <w:b w:val="0"/>
        <w:bCs w:val="0"/>
        <w:sz w:val="18"/>
        <w:szCs w:val="18"/>
        <w:rtl w:val="0"/>
        <w:lang w:val="it-IT"/>
        <w14:textOutline w14:w="12700" w14:cap="flat">
          <w14:noFill/>
          <w14:miter w14:lim="400000"/>
        </w14:textOutline>
      </w:rPr>
      <w:fldChar w:fldCharType="separate" w:fldLock="0"/>
    </w:r>
    <w:r>
      <w:rPr>
        <w:rFonts w:ascii="Arial" w:cs="Arial" w:hAnsi="Arial" w:eastAsia="Arial"/>
        <w:b w:val="0"/>
        <w:bCs w:val="0"/>
        <w:sz w:val="18"/>
        <w:szCs w:val="18"/>
        <w:rtl w:val="0"/>
        <w:lang w:val="it-IT"/>
        <w14:textOutline w14:w="12700" w14:cap="flat">
          <w14:noFill/>
          <w14:miter w14:lim="400000"/>
        </w14:textOutline>
      </w:rPr>
      <w:fldChar w:fldCharType="end" w:fldLock="0"/>
    </w:r>
    <w:r>
      <w:rPr>
        <w:rFonts w:ascii="Arial" w:hAnsi="Arial"/>
        <w:b w:val="0"/>
        <w:bCs w:val="0"/>
        <w:sz w:val="18"/>
        <w:szCs w:val="18"/>
        <w:rtl w:val="0"/>
        <w:lang w:val="it-IT"/>
        <w14:textOutline w14:w="12700" w14:cap="flat">
          <w14:noFill/>
          <w14:miter w14:lim="400000"/>
        </w14:textOutline>
      </w:rPr>
      <w:t xml:space="preserve"> di </w:t>
    </w:r>
    <w:r>
      <w:rPr>
        <w:rFonts w:ascii="Arial" w:cs="Arial" w:hAnsi="Arial" w:eastAsia="Arial"/>
        <w:b w:val="0"/>
        <w:bCs w:val="0"/>
        <w:sz w:val="18"/>
        <w:szCs w:val="18"/>
        <w:rtl w:val="0"/>
        <w:lang w:val="it-IT"/>
        <w14:textOutline w14:w="12700" w14:cap="flat">
          <w14:noFill/>
          <w14:miter w14:lim="400000"/>
        </w14:textOutline>
      </w:rPr>
      <w:fldChar w:fldCharType="begin" w:fldLock="0"/>
    </w:r>
    <w:r>
      <w:rPr>
        <w:rFonts w:ascii="Arial" w:cs="Arial" w:hAnsi="Arial" w:eastAsia="Arial"/>
        <w:b w:val="0"/>
        <w:bCs w:val="0"/>
        <w:sz w:val="18"/>
        <w:szCs w:val="18"/>
        <w:rtl w:val="0"/>
        <w:lang w:val="it-IT"/>
        <w14:textOutline w14:w="12700" w14:cap="flat">
          <w14:noFill/>
          <w14:miter w14:lim="400000"/>
        </w14:textOutline>
      </w:rPr>
      <w:instrText xml:space="preserve"> NUMPAGES </w:instrText>
    </w:r>
    <w:r>
      <w:rPr>
        <w:rFonts w:ascii="Arial" w:cs="Arial" w:hAnsi="Arial" w:eastAsia="Arial"/>
        <w:b w:val="0"/>
        <w:bCs w:val="0"/>
        <w:sz w:val="18"/>
        <w:szCs w:val="18"/>
        <w:rtl w:val="0"/>
        <w:lang w:val="it-IT"/>
        <w14:textOutline w14:w="12700" w14:cap="flat">
          <w14:noFill/>
          <w14:miter w14:lim="400000"/>
        </w14:textOutline>
      </w:rPr>
      <w:fldChar w:fldCharType="separate" w:fldLock="0"/>
    </w:r>
    <w:r>
      <w:rPr>
        <w:rFonts w:ascii="Arial" w:cs="Arial" w:hAnsi="Arial" w:eastAsia="Arial"/>
        <w:b w:val="0"/>
        <w:bCs w:val="0"/>
        <w:sz w:val="18"/>
        <w:szCs w:val="18"/>
        <w:rtl w:val="0"/>
        <w:lang w:val="it-IT"/>
        <w14:textOutline w14:w="12700" w14:cap="flat">
          <w14:noFill/>
          <w14:miter w14:lim="400000"/>
        </w14:textOutline>
      </w:rPr>
      <w:fldChar w:fldCharType="end" w:fldLock="0"/>
    </w:r>
    <w:r>
      <w:rPr>
        <w:rFonts w:ascii="Arial Unicode MS" w:cs="Arial Unicode MS" w:hAnsi="Arial Unicode MS" w:eastAsia="Arial Unicode MS"/>
        <w:b w:val="0"/>
        <w:bCs w:val="0"/>
        <w:sz w:val="18"/>
        <w:szCs w:val="18"/>
        <w:lang w:val="it-IT"/>
        <w14:textOutline w14:w="12700" w14:cap="flat">
          <w14:noFill/>
          <w14:miter w14:lim="400000"/>
        </w14:textOutline>
      </w:rPr>
      <w:br w:type="textWrapping"/>
    </w:r>
  </w:p>
  <w:p>
    <w:pPr>
      <w:pStyle w:val="Normal.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64"/>
      </w:tabs>
      <w:spacing w:line="240" w:lineRule="exact"/>
      <w:rPr>
        <w:rFonts w:ascii="Helvetica" w:cs="Helvetica" w:hAnsi="Helvetica" w:eastAsia="Helvetica"/>
        <w:outline w:val="0"/>
        <w:color w:val="262626"/>
        <w:sz w:val="14"/>
        <w:szCs w:val="14"/>
        <w:u w:color="262626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>Associazione Italiana per la Gestione Forestale Responsabile - 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®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ITALIA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it.fsc.org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>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®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>F000217</w:t>
    </w:r>
  </w:p>
  <w:p>
    <w:pPr>
      <w:pStyle w:val="Normal.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64"/>
      </w:tabs>
      <w:spacing w:line="240" w:lineRule="exact"/>
      <w:rPr>
        <w:rFonts w:ascii="Helvetica" w:cs="Helvetica" w:hAnsi="Helvetica" w:eastAsia="Helvetica"/>
        <w:outline w:val="0"/>
        <w:color w:val="262626"/>
        <w:sz w:val="14"/>
        <w:szCs w:val="14"/>
        <w:u w:color="262626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Via Ugo Foscolo 12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35131 Padova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>Italia</w:t>
    </w:r>
  </w:p>
  <w:p>
    <w:pPr>
      <w:pStyle w:val="Normal.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64"/>
      </w:tabs>
      <w:spacing w:line="240" w:lineRule="exact"/>
      <w:rPr>
        <w:rFonts w:ascii="Helvetica" w:cs="Helvetica" w:hAnsi="Helvetica" w:eastAsia="Helvetica"/>
        <w:outline w:val="0"/>
        <w:color w:val="262626"/>
        <w:sz w:val="14"/>
        <w:szCs w:val="14"/>
        <w:u w:color="262626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>T +39 (0) 049 8762749 E info@fsc-italia.it</w:t>
    </w:r>
  </w:p>
  <w:p>
    <w:pPr>
      <w:pStyle w:val="Normal.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64"/>
      </w:tabs>
      <w:spacing w:line="240" w:lineRule="exact"/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>Direttore: Dr. Diego Florian</w:t>
    </w:r>
  </w:p>
  <w:p>
    <w:pPr>
      <w:pStyle w:val="Normal.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64"/>
      </w:tabs>
      <w:spacing w:line="240" w:lineRule="exact"/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C.F. 92146700288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>P.IVA 04009470289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536"/>
        <w:tab w:val="right" w:pos="9072"/>
      </w:tabs>
      <w:spacing w:line="288" w:lineRule="auto"/>
      <w:jc w:val="right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666750"/>
          <wp:effectExtent l="0" t="0" r="0" b="0"/>
          <wp:wrapNone/>
          <wp:docPr id="1073741825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666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5625100</wp:posOffset>
          </wp:positionH>
          <wp:positionV relativeFrom="page">
            <wp:posOffset>9478798</wp:posOffset>
          </wp:positionV>
          <wp:extent cx="1078865" cy="539116"/>
          <wp:effectExtent l="0" t="0" r="0" b="0"/>
          <wp:wrapNone/>
          <wp:docPr id="1073741826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image1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39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883046</wp:posOffset>
          </wp:positionH>
          <wp:positionV relativeFrom="page">
            <wp:posOffset>9352798</wp:posOffset>
          </wp:positionV>
          <wp:extent cx="5828501" cy="33626"/>
          <wp:effectExtent l="0" t="0" r="0" b="0"/>
          <wp:wrapNone/>
          <wp:docPr id="1073741827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2.png" descr="image2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8501" cy="336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" w:hAnsi="Arial"/>
        <w:outline w:val="0"/>
        <w:color w:val="32503c"/>
        <w:sz w:val="32"/>
        <w:szCs w:val="32"/>
        <w:u w:color="32503c"/>
        <w:rtl w:val="0"/>
        <w:lang w:val="en-US"/>
        <w14:textFill>
          <w14:solidFill>
            <w14:srgbClr w14:val="32503C"/>
          </w14:solidFill>
        </w14:textFill>
      </w:rPr>
      <w:t>Forest Stewardship</w:t>
    </w:r>
    <w:r>
      <w:rPr>
        <w:rFonts w:ascii="Arial" w:hAnsi="Arial"/>
        <w:outline w:val="0"/>
        <w:color w:val="32503c"/>
        <w:sz w:val="32"/>
        <w:szCs w:val="32"/>
        <w:u w:color="32503c"/>
        <w:rtl w:val="0"/>
        <w:lang w:val="it-IT"/>
        <w14:textFill>
          <w14:solidFill>
            <w14:srgbClr w14:val="32503C"/>
          </w14:solidFill>
        </w14:textFill>
      </w:rPr>
      <w:t xml:space="preserve"> </w:t>
    </w:r>
    <w:r>
      <w:rPr>
        <w:rFonts w:ascii="Arial" w:hAnsi="Arial"/>
        <w:outline w:val="0"/>
        <w:color w:val="32503c"/>
        <w:sz w:val="32"/>
        <w:szCs w:val="32"/>
        <w:u w:color="32503c"/>
        <w:rtl w:val="0"/>
        <w:lang w:val="en-US"/>
        <w14:textFill>
          <w14:solidFill>
            <w14:srgbClr w14:val="32503C"/>
          </w14:solidFill>
        </w14:textFill>
      </w:rPr>
      <w:t>Council</w:t>
    </w:r>
    <w:r>
      <w:rPr>
        <w:rFonts w:ascii="Arial" w:hAnsi="Arial" w:hint="default"/>
        <w:outline w:val="0"/>
        <w:color w:val="32503c"/>
        <w:sz w:val="32"/>
        <w:szCs w:val="32"/>
        <w:u w:color="32503c"/>
        <w:vertAlign w:val="superscript"/>
        <w:rtl w:val="0"/>
        <w:lang w:val="en-US"/>
        <w14:textFill>
          <w14:solidFill>
            <w14:srgbClr w14:val="32503C"/>
          </w14:solidFill>
        </w14:textFill>
      </w:rPr>
      <w:t>®</w:t>
    </w:r>
    <w:r>
      <w:rPr>
        <w:rFonts w:ascii="Arial" w:hAnsi="Arial"/>
        <w:sz w:val="32"/>
        <w:szCs w:val="32"/>
        <w:rtl w:val="0"/>
        <w:lang w:val="en-US"/>
      </w:rPr>
      <w:t xml:space="preserve"> 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536"/>
        <w:tab w:val="right" w:pos="9072"/>
      </w:tabs>
      <w:spacing w:line="288" w:lineRule="auto"/>
      <w:jc w:val="right"/>
      <w:rPr>
        <w:rFonts w:ascii="Arial" w:cs="Arial" w:hAnsi="Arial" w:eastAsia="Arial"/>
        <w:outline w:val="0"/>
        <w:color w:val="32503c"/>
        <w:sz w:val="32"/>
        <w:szCs w:val="32"/>
        <w:u w:color="32503c"/>
        <w14:textFill>
          <w14:solidFill>
            <w14:srgbClr w14:val="32503C"/>
          </w14:solidFill>
        </w14:textFill>
      </w:rPr>
    </w:pPr>
    <w:r>
      <w:rPr>
        <w:lang w:val="en-US"/>
      </w:rP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867410</wp:posOffset>
          </wp:positionH>
          <wp:positionV relativeFrom="page">
            <wp:posOffset>490219</wp:posOffset>
          </wp:positionV>
          <wp:extent cx="679450" cy="786131"/>
          <wp:effectExtent l="0" t="0" r="0" b="0"/>
          <wp:wrapNone/>
          <wp:docPr id="1073741828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7861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lang w:val="en-US"/>
      </w:rP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5625100</wp:posOffset>
          </wp:positionH>
          <wp:positionV relativeFrom="page">
            <wp:posOffset>9478798</wp:posOffset>
          </wp:positionV>
          <wp:extent cx="1078865" cy="539116"/>
          <wp:effectExtent l="0" t="0" r="0" b="0"/>
          <wp:wrapNone/>
          <wp:docPr id="1073741829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1.png" descr="image1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39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lang w:val="en-US"/>
      </w:rP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883046</wp:posOffset>
          </wp:positionH>
          <wp:positionV relativeFrom="page">
            <wp:posOffset>9352798</wp:posOffset>
          </wp:positionV>
          <wp:extent cx="5828501" cy="33626"/>
          <wp:effectExtent l="0" t="0" r="0" b="0"/>
          <wp:wrapNone/>
          <wp:docPr id="1073741830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2.png" descr="image2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8501" cy="336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" w:hAnsi="Arial"/>
        <w:outline w:val="0"/>
        <w:color w:val="32503c"/>
        <w:sz w:val="32"/>
        <w:szCs w:val="32"/>
        <w:u w:color="32503c"/>
        <w:rtl w:val="0"/>
        <w:lang w:val="en-US"/>
        <w14:textFill>
          <w14:solidFill>
            <w14:srgbClr w14:val="32503C"/>
          </w14:solidFill>
        </w14:textFill>
      </w:rPr>
      <w:t>Forest Stewardship</w:t>
    </w:r>
    <w:r>
      <w:rPr>
        <w:rFonts w:ascii="Arial" w:hAnsi="Arial"/>
        <w:outline w:val="0"/>
        <w:color w:val="32503c"/>
        <w:sz w:val="32"/>
        <w:szCs w:val="32"/>
        <w:u w:color="32503c"/>
        <w:rtl w:val="0"/>
        <w:lang w:val="it-IT"/>
        <w14:textFill>
          <w14:solidFill>
            <w14:srgbClr w14:val="32503C"/>
          </w14:solidFill>
        </w14:textFill>
      </w:rPr>
      <w:t xml:space="preserve"> </w:t>
    </w:r>
    <w:r>
      <w:rPr>
        <w:rFonts w:ascii="Arial" w:hAnsi="Arial"/>
        <w:outline w:val="0"/>
        <w:color w:val="32503c"/>
        <w:sz w:val="32"/>
        <w:szCs w:val="32"/>
        <w:u w:color="32503c"/>
        <w:rtl w:val="0"/>
        <w:lang w:val="en-US"/>
        <w14:textFill>
          <w14:solidFill>
            <w14:srgbClr w14:val="32503C"/>
          </w14:solidFill>
        </w14:textFill>
      </w:rPr>
      <w:t>Council</w:t>
    </w:r>
    <w:r>
      <w:rPr>
        <w:rFonts w:ascii="Arial" w:hAnsi="Arial" w:hint="default"/>
        <w:outline w:val="0"/>
        <w:color w:val="32503c"/>
        <w:sz w:val="32"/>
        <w:szCs w:val="32"/>
        <w:u w:color="32503c"/>
        <w:vertAlign w:val="superscript"/>
        <w:rtl w:val="0"/>
        <w:lang w:val="en-US"/>
        <w14:textFill>
          <w14:solidFill>
            <w14:srgbClr w14:val="32503C"/>
          </w14:solidFill>
        </w14:textFill>
      </w:rPr>
      <w:t xml:space="preserve">®                                                                                                      </w:t>
    </w:r>
  </w:p>
  <w:p>
    <w:pPr>
      <w:pStyle w:val="Normal.0"/>
      <w:tabs>
        <w:tab w:val="center" w:pos="4536"/>
        <w:tab w:val="right" w:pos="9072"/>
      </w:tabs>
      <w:spacing w:line="288" w:lineRule="auto"/>
    </w:pPr>
    <w:r>
      <w:rPr>
        <w:rFonts w:ascii="Arial" w:hAnsi="Arial"/>
        <w:sz w:val="32"/>
        <w:szCs w:val="32"/>
        <w:rtl w:val="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19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rial" w:cs="Arial" w:hAnsi="Arial" w:eastAsia="Arial"/>
      <w:outline w:val="0"/>
      <w:color w:val="0000ff"/>
      <w:sz w:val="22"/>
      <w:szCs w:val="22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