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it-IT"/>
        </w:rPr>
        <w:t>Comunicato Stampa</w:t>
      </w:r>
      <w:r>
        <w:rPr>
          <w:rFonts w:ascii="Arial Unicode MS" w:cs="Arial Unicode MS" w:hAnsi="Arial Unicode MS" w:eastAsia="Arial Unicode MS"/>
          <w:caps w:val="1"/>
        </w:rPr>
        <w:br w:type="textWrapping"/>
      </w:r>
    </w:p>
    <w:p>
      <w:pPr>
        <w:pStyle w:val="Corpo A"/>
        <w:suppressAutoHyphens w:val="1"/>
        <w:spacing w:after="0" w:line="24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FSC</w:t>
      </w:r>
      <w:r>
        <w:rPr>
          <w:b w:val="1"/>
          <w:bCs w:val="1"/>
          <w:sz w:val="28"/>
          <w:szCs w:val="28"/>
          <w:vertAlign w:val="superscript"/>
          <w:rtl w:val="0"/>
          <w:lang w:val="it-IT"/>
        </w:rPr>
        <w:t>®</w:t>
      </w:r>
      <w:r>
        <w:rPr>
          <w:b w:val="1"/>
          <w:bCs w:val="1"/>
          <w:sz w:val="28"/>
          <w:szCs w:val="28"/>
          <w:rtl w:val="0"/>
          <w:lang w:val="it-IT"/>
        </w:rPr>
        <w:t xml:space="preserve"> porta foreste, sostenibilit</w:t>
      </w:r>
      <w:r>
        <w:rPr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b w:val="1"/>
          <w:bCs w:val="1"/>
          <w:sz w:val="28"/>
          <w:szCs w:val="28"/>
          <w:rtl w:val="0"/>
          <w:lang w:val="it-IT"/>
        </w:rPr>
        <w:t xml:space="preserve">e design </w:t>
      </w:r>
    </w:p>
    <w:p>
      <w:pPr>
        <w:pStyle w:val="Corpo A"/>
        <w:suppressAutoHyphens w:val="1"/>
        <w:spacing w:after="0" w:line="24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al Fuorisalone 2020</w:t>
      </w:r>
    </w:p>
    <w:p>
      <w:pPr>
        <w:pStyle w:val="Corpo A"/>
        <w:suppressAutoHyphens w:val="1"/>
        <w:spacing w:after="0" w:line="240" w:lineRule="auto"/>
        <w:jc w:val="center"/>
        <w:rPr>
          <w:b w:val="1"/>
          <w:bCs w:val="1"/>
          <w:sz w:val="28"/>
          <w:szCs w:val="28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88" w:lineRule="auto"/>
        <w:ind w:left="0" w:right="0" w:firstLine="0"/>
        <w:jc w:val="center"/>
        <w:rPr>
          <w:rFonts w:ascii="Arial" w:cs="Arial" w:hAnsi="Arial" w:eastAsia="Arial"/>
          <w:i w:val="1"/>
          <w:iCs w:val="1"/>
          <w:sz w:val="28"/>
          <w:szCs w:val="28"/>
          <w:rtl w:val="0"/>
          <w14:textOutline w14:w="0" w14:cap="flat">
            <w14:solidFill>
              <w14:srgbClr w14:val="646464"/>
            </w14:solidFill>
            <w14:prstDash w14:val="solid"/>
            <w14:miter w14:lim="400000"/>
          </w14:textOutline>
        </w:rPr>
      </w:pPr>
      <w:r>
        <w:rPr>
          <w:rFonts w:ascii="Arial" w:hAnsi="Arial"/>
          <w:i w:val="1"/>
          <w:iCs w:val="1"/>
          <w:sz w:val="28"/>
          <w:szCs w:val="28"/>
          <w:rtl w:val="0"/>
          <w:lang w:val="it-IT"/>
          <w14:textOutline w14:w="0" w14:cap="flat">
            <w14:solidFill>
              <w14:srgbClr w14:val="646464"/>
            </w14:solidFill>
            <w14:prstDash w14:val="solid"/>
            <w14:miter w14:lim="400000"/>
          </w14:textOutline>
        </w:rPr>
        <w:t>Promuovere la gestione forestale responsabile e filiere di materia prima legnosa sostenibili nel settore dell</w:t>
      </w:r>
      <w:r>
        <w:rPr>
          <w:rFonts w:ascii="Arial" w:hAnsi="Arial" w:hint="default"/>
          <w:i w:val="1"/>
          <w:iCs w:val="1"/>
          <w:sz w:val="28"/>
          <w:szCs w:val="28"/>
          <w:rtl w:val="0"/>
          <w:lang w:val="it-IT"/>
          <w14:textOutline w14:w="0" w14:cap="flat">
            <w14:solidFill>
              <w14:srgbClr w14:val="646464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i w:val="1"/>
          <w:iCs w:val="1"/>
          <w:sz w:val="28"/>
          <w:szCs w:val="28"/>
          <w:rtl w:val="0"/>
          <w:lang w:val="it-IT"/>
          <w14:textOutline w14:w="0" w14:cap="flat">
            <w14:solidFill>
              <w14:srgbClr w14:val="646464"/>
            </w14:solidFill>
            <w14:prstDash w14:val="solid"/>
            <w14:miter w14:lim="400000"/>
          </w14:textOutline>
        </w:rPr>
        <w:t>arredo: il Forest Stewardship Council</w:t>
      </w:r>
      <w:r>
        <w:rPr>
          <w:rFonts w:ascii="Arial" w:hAnsi="Arial" w:hint="default"/>
          <w:i w:val="1"/>
          <w:iCs w:val="1"/>
          <w:sz w:val="28"/>
          <w:szCs w:val="28"/>
          <w:vertAlign w:val="superscript"/>
          <w:rtl w:val="0"/>
          <w:lang w:val="it-IT"/>
          <w14:textOutline w14:w="0" w14:cap="flat">
            <w14:solidFill>
              <w14:srgbClr w14:val="646464"/>
            </w14:solidFill>
            <w14:prstDash w14:val="solid"/>
            <w14:miter w14:lim="400000"/>
          </w14:textOutline>
        </w:rPr>
        <w:t xml:space="preserve">® </w:t>
      </w:r>
      <w:r>
        <w:rPr>
          <w:rFonts w:ascii="Arial" w:hAnsi="Arial"/>
          <w:i w:val="1"/>
          <w:iCs w:val="1"/>
          <w:sz w:val="28"/>
          <w:szCs w:val="28"/>
          <w:rtl w:val="0"/>
          <w:lang w:val="it-IT"/>
          <w14:textOutline w14:w="0" w14:cap="flat">
            <w14:solidFill>
              <w14:srgbClr w14:val="646464"/>
            </w14:solidFill>
            <w14:prstDash w14:val="solid"/>
            <w14:miter w14:lim="400000"/>
          </w14:textOutline>
        </w:rPr>
        <w:t>(FSC) Italia ha avviato un percorso legato al</w:t>
      </w:r>
      <w:r>
        <w:rPr>
          <w:rFonts w:ascii="Arial" w:hAnsi="Arial" w:hint="default"/>
          <w:i w:val="1"/>
          <w:iCs w:val="1"/>
          <w:sz w:val="28"/>
          <w:szCs w:val="28"/>
          <w:rtl w:val="0"/>
          <w:lang w:val="it-IT"/>
          <w14:textOutline w14:w="0" w14:cap="flat">
            <w14:solidFill>
              <w14:srgbClr w14:val="646464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i w:val="1"/>
          <w:iCs w:val="1"/>
          <w:sz w:val="28"/>
          <w:szCs w:val="28"/>
          <w:rtl w:val="0"/>
          <w:lang w:val="it-IT"/>
          <w14:textOutline w14:w="0" w14:cap="flat">
            <w14:solidFill>
              <w14:srgbClr w14:val="646464"/>
            </w14:solidFill>
            <w14:prstDash w14:val="solid"/>
            <w14:miter w14:lim="400000"/>
          </w14:textOutline>
        </w:rPr>
        <w:t>furniture</w:t>
      </w:r>
      <w:r>
        <w:rPr>
          <w:rFonts w:ascii="Arial" w:hAnsi="Arial" w:hint="default"/>
          <w:i w:val="1"/>
          <w:iCs w:val="1"/>
          <w:sz w:val="28"/>
          <w:szCs w:val="28"/>
          <w:rtl w:val="0"/>
          <w:lang w:val="it-IT"/>
          <w14:textOutline w14:w="0" w14:cap="flat">
            <w14:solidFill>
              <w14:srgbClr w14:val="646464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i w:val="1"/>
          <w:iCs w:val="1"/>
          <w:sz w:val="28"/>
          <w:szCs w:val="28"/>
          <w:rtl w:val="0"/>
          <w:lang w:val="it-IT"/>
          <w14:textOutline w14:w="0" w14:cap="flat">
            <w14:solidFill>
              <w14:srgbClr w14:val="646464"/>
            </w14:solidFill>
            <w14:prstDash w14:val="solid"/>
            <w14:miter w14:lim="400000"/>
          </w14:textOutline>
        </w:rPr>
        <w:t>denominato</w:t>
      </w:r>
      <w:r>
        <w:rPr>
          <w:rFonts w:ascii="Arial" w:hAnsi="Arial" w:hint="default"/>
          <w:i w:val="1"/>
          <w:iCs w:val="1"/>
          <w:sz w:val="28"/>
          <w:szCs w:val="28"/>
          <w:rtl w:val="0"/>
          <w:lang w:val="it-IT"/>
          <w14:textOutline w14:w="0" w14:cap="flat">
            <w14:solidFill>
              <w14:srgbClr w14:val="646464"/>
            </w14:solidFill>
            <w14:prstDash w14:val="solid"/>
            <w14:miter w14:lim="400000"/>
          </w14:textOutline>
        </w:rPr>
        <w:t> “</w:t>
      </w:r>
      <w:r>
        <w:rPr>
          <w:rFonts w:ascii="Arial" w:hAnsi="Arial"/>
          <w:i w:val="1"/>
          <w:iCs w:val="1"/>
          <w:sz w:val="28"/>
          <w:szCs w:val="28"/>
          <w:rtl w:val="0"/>
          <w:lang w:val="it-IT"/>
          <w14:textOutline w14:w="0" w14:cap="flat">
            <w14:solidFill>
              <w14:srgbClr w14:val="646464"/>
            </w14:solidFill>
            <w14:prstDash w14:val="solid"/>
            <w14:miter w14:lim="400000"/>
          </w14:textOutline>
        </w:rPr>
        <w:t xml:space="preserve">FSC </w:t>
      </w:r>
      <w:r>
        <w:rPr>
          <w:rFonts w:ascii="Arial" w:hAnsi="Arial" w:hint="default"/>
          <w:i w:val="1"/>
          <w:iCs w:val="1"/>
          <w:sz w:val="28"/>
          <w:szCs w:val="28"/>
          <w:rtl w:val="0"/>
          <w:lang w:val="it-IT"/>
          <w14:textOutline w14:w="0" w14:cap="flat">
            <w14:solidFill>
              <w14:srgbClr w14:val="646464"/>
            </w14:solidFill>
            <w14:prstDash w14:val="solid"/>
            <w14:miter w14:lim="400000"/>
          </w14:textOutline>
        </w:rPr>
        <w:t xml:space="preserve">è </w:t>
      </w:r>
      <w:r>
        <w:rPr>
          <w:rFonts w:ascii="Arial" w:hAnsi="Arial"/>
          <w:i w:val="1"/>
          <w:iCs w:val="1"/>
          <w:sz w:val="28"/>
          <w:szCs w:val="28"/>
          <w:rtl w:val="0"/>
          <w:lang w:val="it-IT"/>
          <w14:textOutline w14:w="0" w14:cap="flat">
            <w14:solidFill>
              <w14:srgbClr w14:val="646464"/>
            </w14:solidFill>
            <w14:prstDash w14:val="solid"/>
            <w14:miter w14:lim="400000"/>
          </w14:textOutline>
        </w:rPr>
        <w:t>Foreste per tutti, per sempre</w:t>
      </w:r>
      <w:r>
        <w:rPr>
          <w:rFonts w:ascii="Arial" w:hAnsi="Arial" w:hint="default"/>
          <w:i w:val="1"/>
          <w:iCs w:val="1"/>
          <w:sz w:val="28"/>
          <w:szCs w:val="28"/>
          <w:rtl w:val="0"/>
          <w:lang w:val="it-IT"/>
          <w14:textOutline w14:w="0" w14:cap="flat">
            <w14:solidFill>
              <w14:srgbClr w14:val="646464"/>
            </w14:solidFill>
            <w14:prstDash w14:val="solid"/>
            <w14:miter w14:lim="400000"/>
          </w14:textOutline>
        </w:rPr>
        <w:t>” </w:t>
      </w:r>
      <w:r>
        <w:rPr>
          <w:rFonts w:ascii="Arial" w:hAnsi="Arial"/>
          <w:i w:val="1"/>
          <w:iCs w:val="1"/>
          <w:sz w:val="28"/>
          <w:szCs w:val="28"/>
          <w:rtl w:val="0"/>
          <w:lang w:val="it-IT"/>
          <w14:textOutline w14:w="0" w14:cap="flat">
            <w14:solidFill>
              <w14:srgbClr w14:val="646464"/>
            </w14:solidFill>
            <w14:prstDash w14:val="solid"/>
            <w14:miter w14:lim="400000"/>
          </w14:textOutline>
        </w:rPr>
        <w:t>all</w:t>
      </w:r>
      <w:r>
        <w:rPr>
          <w:rFonts w:ascii="Arial" w:hAnsi="Arial" w:hint="default"/>
          <w:i w:val="1"/>
          <w:iCs w:val="1"/>
          <w:sz w:val="28"/>
          <w:szCs w:val="28"/>
          <w:rtl w:val="0"/>
          <w:lang w:val="it-IT"/>
          <w14:textOutline w14:w="0" w14:cap="flat">
            <w14:solidFill>
              <w14:srgbClr w14:val="646464"/>
            </w14:solidFill>
            <w14:prstDash w14:val="solid"/>
            <w14:miter w14:lim="400000"/>
          </w14:textOutline>
        </w:rPr>
        <w:t>’</w:t>
      </w:r>
      <w:r>
        <w:rPr>
          <w:rFonts w:ascii="Arial" w:hAnsi="Arial"/>
          <w:i w:val="1"/>
          <w:iCs w:val="1"/>
          <w:sz w:val="28"/>
          <w:szCs w:val="28"/>
          <w:rtl w:val="0"/>
          <w:lang w:val="it-IT"/>
          <w14:textOutline w14:w="0" w14:cap="flat">
            <w14:solidFill>
              <w14:srgbClr w14:val="646464"/>
            </w14:solidFill>
            <w14:prstDash w14:val="solid"/>
            <w14:miter w14:lim="400000"/>
          </w14:textOutline>
        </w:rPr>
        <w:t>interno della</w:t>
      </w:r>
      <w:r>
        <w:rPr>
          <w:rFonts w:ascii="Arial" w:hAnsi="Arial" w:hint="default"/>
          <w:i w:val="1"/>
          <w:iCs w:val="1"/>
          <w:sz w:val="28"/>
          <w:szCs w:val="28"/>
          <w:rtl w:val="0"/>
          <w:lang w:val="it-IT"/>
          <w14:textOutline w14:w="0" w14:cap="flat">
            <w14:solidFill>
              <w14:srgbClr w14:val="646464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i w:val="1"/>
          <w:iCs w:val="1"/>
          <w:sz w:val="28"/>
          <w:szCs w:val="28"/>
          <w:rtl w:val="0"/>
          <w:lang w:val="it-IT"/>
          <w14:textOutline w14:w="0" w14:cap="flat">
            <w14:solidFill>
              <w14:srgbClr w14:val="646464"/>
            </w14:solidFill>
            <w14:prstDash w14:val="solid"/>
            <w14:miter w14:lim="400000"/>
          </w14:textOutline>
        </w:rPr>
        <w:t>kermesse</w:t>
      </w:r>
      <w:r>
        <w:rPr>
          <w:rFonts w:ascii="Arial" w:hAnsi="Arial" w:hint="default"/>
          <w:i w:val="1"/>
          <w:iCs w:val="1"/>
          <w:sz w:val="28"/>
          <w:szCs w:val="28"/>
          <w:rtl w:val="0"/>
          <w:lang w:val="it-IT"/>
          <w14:textOutline w14:w="0" w14:cap="flat">
            <w14:solidFill>
              <w14:srgbClr w14:val="646464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i w:val="1"/>
          <w:iCs w:val="1"/>
          <w:sz w:val="28"/>
          <w:szCs w:val="28"/>
          <w:rtl w:val="0"/>
          <w:lang w:val="it-IT"/>
          <w14:textOutline w14:w="0" w14:cap="flat">
            <w14:solidFill>
              <w14:srgbClr w14:val="646464"/>
            </w14:solidFill>
            <w14:prstDash w14:val="solid"/>
            <w14:miter w14:lim="400000"/>
          </w14:textOutline>
        </w:rPr>
        <w:t>milanese che si terr</w:t>
      </w:r>
      <w:r>
        <w:rPr>
          <w:rFonts w:ascii="Arial" w:hAnsi="Arial" w:hint="default"/>
          <w:i w:val="1"/>
          <w:iCs w:val="1"/>
          <w:sz w:val="28"/>
          <w:szCs w:val="28"/>
          <w:rtl w:val="0"/>
          <w:lang w:val="it-IT"/>
          <w14:textOutline w14:w="0" w14:cap="flat">
            <w14:solidFill>
              <w14:srgbClr w14:val="646464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i w:val="1"/>
          <w:iCs w:val="1"/>
          <w:sz w:val="28"/>
          <w:szCs w:val="28"/>
          <w:rtl w:val="0"/>
          <w:lang w:val="it-IT"/>
          <w14:textOutline w14:w="0" w14:cap="flat">
            <w14:solidFill>
              <w14:srgbClr w14:val="646464"/>
            </w14:solidFill>
            <w14:prstDash w14:val="solid"/>
            <w14:miter w14:lim="400000"/>
          </w14:textOutline>
        </w:rPr>
        <w:t>dal 28 Settembre al 10 Ottobre.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88" w:lineRule="auto"/>
        <w:ind w:left="0" w:right="0" w:firstLine="0"/>
        <w:jc w:val="left"/>
        <w:rPr>
          <w:rFonts w:ascii="Arial" w:cs="Arial" w:hAnsi="Arial" w:eastAsia="Arial"/>
          <w:sz w:val="28"/>
          <w:szCs w:val="28"/>
          <w:rtl w:val="0"/>
          <w14:textOutline w14:w="0" w14:cap="flat">
            <w14:solidFill>
              <w14:srgbClr w14:val="646464"/>
            </w14:solidFill>
            <w14:prstDash w14:val="solid"/>
            <w14:miter w14:lim="400000"/>
          </w14:textOutline>
        </w:rPr>
      </w:pPr>
    </w:p>
    <w:p>
      <w:pPr>
        <w:pStyle w:val="Corpo A"/>
        <w:suppressAutoHyphens w:val="1"/>
        <w:spacing w:after="0" w:line="288" w:lineRule="auto"/>
      </w:pPr>
      <w:r>
        <w:rPr>
          <w:b w:val="1"/>
          <w:bCs w:val="1"/>
          <w:rtl w:val="0"/>
          <w:lang w:val="it-IT"/>
        </w:rPr>
        <w:t xml:space="preserve">Padova, </w:t>
      </w:r>
      <w:r>
        <w:rPr>
          <w:b w:val="1"/>
          <w:bCs w:val="1"/>
          <w:rtl w:val="0"/>
          <w:lang w:val="it-IT"/>
        </w:rPr>
        <w:t>29</w:t>
      </w:r>
      <w:r>
        <w:rPr>
          <w:b w:val="1"/>
          <w:bCs w:val="1"/>
          <w:rtl w:val="0"/>
          <w:lang w:val="it-IT"/>
        </w:rPr>
        <w:t>/</w:t>
      </w:r>
      <w:r>
        <w:rPr>
          <w:b w:val="1"/>
          <w:bCs w:val="1"/>
          <w:rtl w:val="0"/>
          <w:lang w:val="it-IT"/>
        </w:rPr>
        <w:t>09</w:t>
      </w:r>
      <w:r>
        <w:rPr>
          <w:b w:val="1"/>
          <w:bCs w:val="1"/>
          <w:rtl w:val="0"/>
          <w:lang w:val="it-IT"/>
        </w:rPr>
        <w:t>/</w:t>
      </w:r>
      <w:r>
        <w:rPr>
          <w:b w:val="1"/>
          <w:bCs w:val="1"/>
          <w:rtl w:val="0"/>
          <w:lang w:val="it-IT"/>
        </w:rPr>
        <w:t>2020</w:t>
      </w:r>
      <w:r>
        <w:rPr>
          <w:rtl w:val="0"/>
          <w:lang w:val="it-IT"/>
        </w:rPr>
        <w:t xml:space="preserve"> - </w:t>
      </w:r>
      <w:r>
        <w:rPr>
          <w:rtl w:val="0"/>
          <w:lang w:val="it-IT"/>
        </w:rPr>
        <w:t>Quanta attenzione c</w:t>
      </w:r>
      <w:r>
        <w:rPr>
          <w:rtl w:val="0"/>
          <w:lang w:val="it-IT"/>
        </w:rPr>
        <w:t xml:space="preserve">’è </w:t>
      </w:r>
      <w:r>
        <w:rPr>
          <w:rtl w:val="0"/>
          <w:lang w:val="it-IT"/>
        </w:rPr>
        <w:t>nel legno-arredo verso la sostenibilit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 xml:space="preserve">? E qual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il contributo positivo che questo settore, tra i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rappresentativi del Made in Italy, pu</w:t>
      </w:r>
      <w:r>
        <w:rPr>
          <w:rtl w:val="0"/>
          <w:lang w:val="it-IT"/>
        </w:rPr>
        <w:t xml:space="preserve">ò </w:t>
      </w:r>
      <w:r>
        <w:rPr>
          <w:rtl w:val="0"/>
          <w:lang w:val="it-IT"/>
        </w:rPr>
        <w:t xml:space="preserve">portare per fermare la deforestazione e promuovere comportamenti di consumo </w:t>
      </w:r>
      <w:r>
        <w:rPr>
          <w:i w:val="1"/>
          <w:iCs w:val="1"/>
          <w:rtl w:val="0"/>
          <w:lang w:val="it-IT"/>
        </w:rPr>
        <w:t>green</w:t>
      </w:r>
      <w:r>
        <w:rPr>
          <w:rtl w:val="0"/>
          <w:lang w:val="it-IT"/>
        </w:rPr>
        <w:t xml:space="preserve">? Sono queste le domande fondamentali che hanno portato </w:t>
      </w:r>
      <w:r>
        <w:rPr>
          <w:rtl w:val="0"/>
          <w:lang w:val="it-IT"/>
        </w:rPr>
        <w:t xml:space="preserve">il </w:t>
      </w:r>
      <w:r>
        <w:rPr>
          <w:b w:val="1"/>
          <w:bCs w:val="1"/>
          <w:rtl w:val="0"/>
          <w:lang w:val="it-IT"/>
        </w:rPr>
        <w:t>Forest Stewardship Council (FSC) Italia</w:t>
      </w:r>
      <w:r>
        <w:rPr>
          <w:rtl w:val="0"/>
          <w:lang w:val="it-IT"/>
        </w:rPr>
        <w:t xml:space="preserve">, </w:t>
      </w:r>
      <w:r>
        <w:rPr>
          <w:b w:val="1"/>
          <w:bCs w:val="1"/>
          <w:rtl w:val="0"/>
          <w:lang w:val="it-IT"/>
        </w:rPr>
        <w:t>ONG</w:t>
      </w:r>
      <w:r>
        <w:rPr>
          <w:rtl w:val="0"/>
          <w:lang w:val="it-IT"/>
        </w:rPr>
        <w:t xml:space="preserve"> internazionale nata per promuovere la </w:t>
      </w:r>
      <w:r>
        <w:rPr>
          <w:b w:val="1"/>
          <w:bCs w:val="1"/>
          <w:rtl w:val="0"/>
          <w:lang w:val="it-IT"/>
        </w:rPr>
        <w:t>gestione responsabile di foreste e piantagioni e delle filiere collegate</w:t>
      </w:r>
      <w:r>
        <w:rPr>
          <w:rtl w:val="0"/>
          <w:lang w:val="it-IT"/>
        </w:rPr>
        <w:t xml:space="preserve">, a partecipare al Fuorisalone 2020 con un percorso che unisce le esperienze di brand riconosciuti e apprezzati come </w:t>
      </w:r>
      <w:r>
        <w:rPr>
          <w:b w:val="1"/>
          <w:bCs w:val="1"/>
          <w:rtl w:val="0"/>
          <w:lang w:val="it-IT"/>
        </w:rPr>
        <w:t>Arper</w:t>
      </w:r>
      <w:r>
        <w:rPr>
          <w:rtl w:val="0"/>
          <w:lang w:val="it-IT"/>
        </w:rPr>
        <w:t xml:space="preserve">, </w:t>
      </w:r>
      <w:r>
        <w:rPr>
          <w:b w:val="1"/>
          <w:bCs w:val="1"/>
          <w:rtl w:val="0"/>
          <w:lang w:val="it-IT"/>
        </w:rPr>
        <w:t>Calligaris</w:t>
      </w:r>
      <w:r>
        <w:rPr>
          <w:rtl w:val="0"/>
          <w:lang w:val="it-IT"/>
        </w:rPr>
        <w:t xml:space="preserve">, </w:t>
      </w:r>
      <w:r>
        <w:rPr>
          <w:b w:val="1"/>
          <w:bCs w:val="1"/>
          <w:rtl w:val="0"/>
          <w:lang w:val="it-IT"/>
        </w:rPr>
        <w:t>Kartell</w:t>
      </w:r>
      <w:r>
        <w:rPr>
          <w:rtl w:val="0"/>
          <w:lang w:val="it-IT"/>
        </w:rPr>
        <w:t xml:space="preserve">, </w:t>
      </w:r>
      <w:r>
        <w:rPr>
          <w:b w:val="1"/>
          <w:bCs w:val="1"/>
          <w:rtl w:val="0"/>
          <w:lang w:val="it-IT"/>
        </w:rPr>
        <w:t>Manerba</w:t>
      </w:r>
      <w:r>
        <w:rPr>
          <w:rtl w:val="0"/>
          <w:lang w:val="it-IT"/>
        </w:rPr>
        <w:t xml:space="preserve">, </w:t>
      </w:r>
      <w:r>
        <w:rPr>
          <w:b w:val="1"/>
          <w:bCs w:val="1"/>
          <w:rtl w:val="0"/>
          <w:lang w:val="it-IT"/>
        </w:rPr>
        <w:t>Moroso</w:t>
      </w:r>
      <w:r>
        <w:rPr>
          <w:rtl w:val="0"/>
          <w:lang w:val="it-IT"/>
        </w:rPr>
        <w:t xml:space="preserve">, </w:t>
      </w:r>
      <w:r>
        <w:rPr>
          <w:b w:val="1"/>
          <w:bCs w:val="1"/>
          <w:rtl w:val="0"/>
          <w:lang w:val="it-IT"/>
        </w:rPr>
        <w:t>Paolo Castelli</w:t>
      </w:r>
      <w:r>
        <w:rPr>
          <w:rtl w:val="0"/>
          <w:lang w:val="it-IT"/>
        </w:rPr>
        <w:t xml:space="preserve"> e </w:t>
      </w:r>
      <w:r>
        <w:rPr>
          <w:b w:val="1"/>
          <w:bCs w:val="1"/>
          <w:rtl w:val="0"/>
          <w:lang w:val="it-IT"/>
        </w:rPr>
        <w:t>Roda</w:t>
      </w:r>
      <w:r>
        <w:rPr>
          <w:rtl w:val="0"/>
          <w:lang w:val="it-IT"/>
        </w:rPr>
        <w:t xml:space="preserve"> i</w:t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863998</wp:posOffset>
            </wp:positionH>
            <wp:positionV relativeFrom="page">
              <wp:posOffset>9352799</wp:posOffset>
            </wp:positionV>
            <wp:extent cx="5828501" cy="33626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it-IT"/>
        </w:rPr>
        <w:t xml:space="preserve">n </w:t>
      </w:r>
      <w:r>
        <w:rPr>
          <w:rtl w:val="0"/>
          <w:lang w:val="it-IT"/>
        </w:rPr>
        <w:t xml:space="preserve">un </w:t>
      </w:r>
      <w:r>
        <w:rPr>
          <w:rtl w:val="0"/>
          <w:lang w:val="it-IT"/>
        </w:rPr>
        <w:t>dibattito sul futuro (nostro,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ambiente e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arredamento Made in Italy)</w:t>
      </w:r>
      <w:r>
        <w:rPr>
          <w:rtl w:val="0"/>
          <w:lang w:val="it-IT"/>
        </w:rPr>
        <w:t>.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rtl w:val="0"/>
          <w:lang w:val="it-IT"/>
        </w:rPr>
        <w:t>Quello della sostenibilit</w:t>
      </w:r>
      <w:r>
        <w:rPr>
          <w:rtl w:val="0"/>
          <w:lang w:val="it-IT"/>
        </w:rPr>
        <w:t xml:space="preserve">à è </w:t>
      </w:r>
      <w:r>
        <w:rPr>
          <w:rtl w:val="0"/>
          <w:lang w:val="it-IT"/>
        </w:rPr>
        <w:t>un tema che ha subito una forte accelerazione negli ultimi tempi, e che vede sempre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aziende e persone impegnati nel trovare una risposta ai grandi temi di questo nuovo secolo, tra cui gli impatti dei cambiamenti climatici,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avanzamento della deforestazione e, da ultimo,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insorgenza di pandemie</w:t>
      </w:r>
      <w:r>
        <w:rPr>
          <w:rtl w:val="0"/>
          <w:lang w:val="it-IT"/>
        </w:rPr>
        <w:t xml:space="preserve">. </w:t>
      </w:r>
      <w:r>
        <w:rPr>
          <w:rtl w:val="0"/>
          <w:lang w:val="it-IT"/>
        </w:rPr>
        <w:t xml:space="preserve">Questo impegno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dimostrato dal fatto che in Italia </w:t>
      </w:r>
      <w:r>
        <w:rPr>
          <w:b w:val="1"/>
          <w:bCs w:val="1"/>
          <w:rtl w:val="0"/>
          <w:lang w:val="it-IT"/>
        </w:rPr>
        <w:t xml:space="preserve">oltre 500 aziende del settore </w:t>
      </w:r>
      <w:r>
        <w:rPr>
          <w:b w:val="1"/>
          <w:bCs w:val="1"/>
          <w:i w:val="1"/>
          <w:iCs w:val="1"/>
          <w:rtl w:val="0"/>
          <w:lang w:val="it-IT"/>
        </w:rPr>
        <w:t>furniture</w:t>
      </w:r>
      <w:r>
        <w:rPr>
          <w:rtl w:val="0"/>
          <w:lang w:val="it-IT"/>
        </w:rPr>
        <w:t xml:space="preserve"> hanno gi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deciso di entrare a far parte del sistema FSC per garantire la provenienza sostenibile della materia prima legnosa: una scelta che permette non solo di assicurare una produzione </w:t>
      </w:r>
      <w:r>
        <w:rPr>
          <w:i w:val="1"/>
          <w:iCs w:val="1"/>
          <w:rtl w:val="0"/>
          <w:lang w:val="it-IT"/>
        </w:rPr>
        <w:t>forest-friendly</w:t>
      </w:r>
      <w:r>
        <w:rPr>
          <w:rtl w:val="0"/>
          <w:lang w:val="it-IT"/>
        </w:rPr>
        <w:t>, ma anche di poter comunicare gli sforzi di queste aziende per assicurare un mondo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 xml:space="preserve">verde, per noi e per le generazioni future. 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rtl w:val="0"/>
          <w:lang w:val="it-IT"/>
        </w:rPr>
        <w:t xml:space="preserve">Sul sito Fuorisalone.it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stato dunque reso disponibile il </w:t>
      </w:r>
      <w:r>
        <w:rPr>
          <w:b w:val="1"/>
          <w:bCs w:val="1"/>
          <w:rtl w:val="0"/>
          <w:lang w:val="it-IT"/>
        </w:rPr>
        <w:t>percorso</w:t>
      </w:r>
      <w:r>
        <w:rPr>
          <w:b w:val="1"/>
          <w:bCs w:val="1"/>
          <w:rtl w:val="0"/>
          <w:lang w:val="it-IT"/>
        </w:rPr>
        <w:t> </w:t>
      </w:r>
      <w:r>
        <w:rPr>
          <w:b w:val="1"/>
          <w:bCs w:val="1"/>
          <w:rtl w:val="0"/>
          <w:lang w:val="it-IT"/>
          <w14:textOutline w14:w="0" w14:cap="flat">
            <w14:solidFill>
              <w14:srgbClr w14:val="5C9219"/>
            </w14:solidFill>
            <w14:prstDash w14:val="solid"/>
            <w14:miter w14:lim="400000"/>
          </w14:textOutline>
        </w:rPr>
        <w:t xml:space="preserve">FSC </w:t>
      </w:r>
      <w:r>
        <w:rPr>
          <w:b w:val="1"/>
          <w:bCs w:val="1"/>
          <w:rtl w:val="0"/>
          <w:lang w:val="it-IT"/>
          <w14:textOutline w14:w="0" w14:cap="flat">
            <w14:solidFill>
              <w14:srgbClr w14:val="5C9219"/>
            </w14:solidFill>
            <w14:prstDash w14:val="solid"/>
            <w14:miter w14:lim="400000"/>
          </w14:textOutline>
        </w:rPr>
        <w:t xml:space="preserve">è </w:t>
      </w:r>
      <w:r>
        <w:rPr>
          <w:b w:val="1"/>
          <w:bCs w:val="1"/>
          <w:rtl w:val="0"/>
          <w:lang w:val="it-IT"/>
          <w14:textOutline w14:w="0" w14:cap="flat">
            <w14:solidFill>
              <w14:srgbClr w14:val="5C9219"/>
            </w14:solidFill>
            <w14:prstDash w14:val="solid"/>
            <w14:miter w14:lim="400000"/>
          </w14:textOutline>
        </w:rPr>
        <w:t>Foreste per tutti, per sempre</w:t>
      </w:r>
      <w:r>
        <w:rPr>
          <w:rtl w:val="0"/>
          <w:lang w:val="it-IT"/>
        </w:rPr>
        <w:t>, un contenitore di riflessioni, eventi ed esperienze: un cammino attraverso la sostenibilit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del legno; un viaggio virtuale dalla foresta al prodotto finito, per capire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importanza di scegliere materiali di origine sostenibile. Tra le varie iniziative inserite nel format, una puntata speciale della serie</w:t>
      </w:r>
      <w:r>
        <w:rPr>
          <w:rtl w:val="0"/>
          <w:lang w:val="it-IT"/>
        </w:rPr>
        <w:t> </w:t>
      </w:r>
      <w:r>
        <w:rPr>
          <w:rtl w:val="0"/>
          <w:lang w:val="it-IT"/>
          <w14:textOutline w14:w="0" w14:cap="flat">
            <w14:solidFill>
              <w14:srgbClr w14:val="5C9219"/>
            </w14:solidFill>
            <w14:prstDash w14:val="solid"/>
            <w14:miter w14:lim="400000"/>
          </w14:textOutline>
        </w:rPr>
        <w:t>FSC Sustainability Talks</w:t>
      </w:r>
      <w:r>
        <w:rPr>
          <w:rtl w:val="0"/>
          <w:lang w:val="it-IT"/>
        </w:rPr>
        <w:t xml:space="preserve">, con una </w:t>
      </w:r>
      <w:r>
        <w:rPr>
          <w:b w:val="1"/>
          <w:bCs w:val="1"/>
          <w:rtl w:val="0"/>
          <w:lang w:val="it-IT"/>
        </w:rPr>
        <w:t xml:space="preserve">diretta streaming in onda il 7 Ottobre alle 11 </w:t>
      </w:r>
      <w:r>
        <w:rPr>
          <w:rtl w:val="0"/>
          <w:lang w:val="it-IT"/>
        </w:rPr>
        <w:t>con ospiti realt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come ADI - Associazione per il Disegno Industriale, Arper, Paolo Castelli e Roda. In questo ambito verr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anche presentata la nuova edizione del</w:t>
      </w:r>
      <w:r>
        <w:rPr>
          <w:rtl w:val="0"/>
          <w:lang w:val="it-IT"/>
        </w:rPr>
        <w:t> </w:t>
      </w:r>
      <w:r>
        <w:rPr>
          <w:b w:val="1"/>
          <w:bCs w:val="1"/>
          <w:rtl w:val="0"/>
          <w:lang w:val="it-IT"/>
          <w14:textOutline w14:w="0" w14:cap="flat">
            <w14:solidFill>
              <w14:srgbClr w14:val="5C9219"/>
            </w14:solidFill>
            <w14:prstDash w14:val="solid"/>
            <w14:miter w14:lim="400000"/>
          </w14:textOutline>
        </w:rPr>
        <w:t>FSC Italia Furniture Award</w:t>
      </w:r>
      <w:r>
        <w:rPr>
          <w:rtl w:val="0"/>
          <w:lang w:val="it-IT"/>
        </w:rPr>
        <w:t>, concorso giunto alla seconda edizione che riconosce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impegno delle aziende nel realizzare produzioni con uso di legno FSC nell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arredo per interni, esterni e giardino, e che ha visto tra i vincitori della passata edizione aziende come Arper, Calligaris, Composad, Dorsal, Foppapedretti, Mattiazzi, Media Profili e Snaidero.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rtl w:val="0"/>
          <w:lang w:val="it-IT"/>
        </w:rPr>
        <w:t>Inoltre, dal 28 Settembre al 10 Ottobre, negli showroom di Arper, Calligaris, Kartell, Manerba, Moroso, Paolo Castelli e Roda (c.a Salvioni Showroom, via Durini) verranno distribuiti materiali e brochure per richiamare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attenzione sull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origine del legno nei prodotti che acquistiamo, dando preferenza a prodotti certificati FSC e a realt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virtuose del legno-arredo impegnate in questo percorso.</w:t>
      </w:r>
      <w:r>
        <w:rPr>
          <w:rFonts w:ascii="Calibri" w:cs="Calibri" w:hAnsi="Calibri" w:eastAsia="Calibri"/>
        </w:rPr>
        <w:br w:type="textWrapping"/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5612400</wp:posOffset>
            </wp:positionH>
            <wp:positionV relativeFrom="page">
              <wp:posOffset>9478798</wp:posOffset>
            </wp:positionV>
            <wp:extent cx="1078865" cy="539116"/>
            <wp:effectExtent l="0" t="0" r="0" b="0"/>
            <wp:wrapThrough wrapText="bothSides" distL="0" distR="0">
              <wp:wrapPolygon edited="1">
                <wp:start x="4210" y="1464"/>
                <wp:lineTo x="5675" y="1831"/>
                <wp:lineTo x="6681" y="4393"/>
                <wp:lineTo x="7322" y="5492"/>
                <wp:lineTo x="7505" y="8420"/>
                <wp:lineTo x="7963" y="10800"/>
                <wp:lineTo x="7322" y="12814"/>
                <wp:lineTo x="6590" y="12814"/>
                <wp:lineTo x="6590" y="16475"/>
                <wp:lineTo x="7780" y="16475"/>
                <wp:lineTo x="7597" y="17573"/>
                <wp:lineTo x="7414" y="16841"/>
                <wp:lineTo x="6498" y="17207"/>
                <wp:lineTo x="6498" y="19586"/>
                <wp:lineTo x="7780" y="20136"/>
                <wp:lineTo x="6132" y="19953"/>
                <wp:lineTo x="5766" y="17939"/>
                <wp:lineTo x="6590" y="16475"/>
                <wp:lineTo x="6590" y="12814"/>
                <wp:lineTo x="5675" y="12814"/>
                <wp:lineTo x="5492" y="15193"/>
                <wp:lineTo x="4302" y="14942"/>
                <wp:lineTo x="4302" y="16475"/>
                <wp:lineTo x="5492" y="16841"/>
                <wp:lineTo x="5217" y="17573"/>
                <wp:lineTo x="5034" y="16841"/>
                <wp:lineTo x="4393" y="17024"/>
                <wp:lineTo x="4576" y="17756"/>
                <wp:lineTo x="5583" y="18854"/>
                <wp:lineTo x="5400" y="20136"/>
                <wp:lineTo x="3844" y="19953"/>
                <wp:lineTo x="4027" y="19037"/>
                <wp:lineTo x="4302" y="19953"/>
                <wp:lineTo x="5125" y="19769"/>
                <wp:lineTo x="4668" y="18488"/>
                <wp:lineTo x="3844" y="17390"/>
                <wp:lineTo x="4302" y="16475"/>
                <wp:lineTo x="4302" y="14942"/>
                <wp:lineTo x="3753" y="14827"/>
                <wp:lineTo x="3569" y="12631"/>
                <wp:lineTo x="2837" y="12631"/>
                <wp:lineTo x="2929" y="11715"/>
                <wp:lineTo x="4393" y="11715"/>
                <wp:lineTo x="4393" y="13912"/>
                <wp:lineTo x="5034" y="13912"/>
                <wp:lineTo x="5217" y="11349"/>
                <wp:lineTo x="6681" y="11898"/>
                <wp:lineTo x="7322" y="10983"/>
                <wp:lineTo x="7047" y="8969"/>
                <wp:lineTo x="6590" y="8237"/>
                <wp:lineTo x="6864" y="6590"/>
                <wp:lineTo x="6315" y="5125"/>
                <wp:lineTo x="5858" y="4942"/>
                <wp:lineTo x="5492" y="3112"/>
                <wp:lineTo x="4485" y="2746"/>
                <wp:lineTo x="3661" y="3661"/>
                <wp:lineTo x="2380" y="9702"/>
                <wp:lineTo x="1831" y="13912"/>
                <wp:lineTo x="1464" y="13332"/>
                <wp:lineTo x="1464" y="16475"/>
                <wp:lineTo x="3569" y="16841"/>
                <wp:lineTo x="3478" y="17390"/>
                <wp:lineTo x="3112" y="16841"/>
                <wp:lineTo x="2288" y="16841"/>
                <wp:lineTo x="2288" y="18305"/>
                <wp:lineTo x="2837" y="18122"/>
                <wp:lineTo x="3112" y="17573"/>
                <wp:lineTo x="2929" y="19220"/>
                <wp:lineTo x="2837" y="18671"/>
                <wp:lineTo x="2288" y="18671"/>
                <wp:lineTo x="2288" y="19953"/>
                <wp:lineTo x="2746" y="20319"/>
                <wp:lineTo x="1464" y="19953"/>
                <wp:lineTo x="1831" y="19953"/>
                <wp:lineTo x="1831" y="16841"/>
                <wp:lineTo x="1464" y="16475"/>
                <wp:lineTo x="1464" y="13332"/>
                <wp:lineTo x="92" y="11166"/>
                <wp:lineTo x="275" y="10068"/>
                <wp:lineTo x="1556" y="11898"/>
                <wp:lineTo x="2654" y="4576"/>
                <wp:lineTo x="3936" y="1647"/>
                <wp:lineTo x="4210" y="1464"/>
                <wp:lineTo x="9702" y="1464"/>
                <wp:lineTo x="9702" y="6773"/>
                <wp:lineTo x="9702" y="11532"/>
                <wp:lineTo x="11075" y="11715"/>
                <wp:lineTo x="11166" y="12264"/>
                <wp:lineTo x="11715" y="11532"/>
                <wp:lineTo x="12173" y="12997"/>
                <wp:lineTo x="11715" y="12997"/>
                <wp:lineTo x="11807" y="14278"/>
                <wp:lineTo x="12356" y="13912"/>
                <wp:lineTo x="12173" y="12997"/>
                <wp:lineTo x="11715" y="11532"/>
                <wp:lineTo x="12631" y="11898"/>
                <wp:lineTo x="12997" y="12814"/>
                <wp:lineTo x="12722" y="15193"/>
                <wp:lineTo x="11715" y="15193"/>
                <wp:lineTo x="11715" y="16292"/>
                <wp:lineTo x="12173" y="17756"/>
                <wp:lineTo x="11715" y="17756"/>
                <wp:lineTo x="11807" y="19037"/>
                <wp:lineTo x="12356" y="18854"/>
                <wp:lineTo x="12173" y="17756"/>
                <wp:lineTo x="11715" y="16292"/>
                <wp:lineTo x="12722" y="16841"/>
                <wp:lineTo x="12997" y="19037"/>
                <wp:lineTo x="12447" y="20319"/>
                <wp:lineTo x="11441" y="20136"/>
                <wp:lineTo x="10983" y="18854"/>
                <wp:lineTo x="11075" y="17573"/>
                <wp:lineTo x="10434" y="17939"/>
                <wp:lineTo x="10800" y="17756"/>
                <wp:lineTo x="10800" y="18854"/>
                <wp:lineTo x="10434" y="18854"/>
                <wp:lineTo x="10434" y="20319"/>
                <wp:lineTo x="9793" y="20319"/>
                <wp:lineTo x="9793" y="16475"/>
                <wp:lineTo x="11075" y="16475"/>
                <wp:lineTo x="11166" y="17207"/>
                <wp:lineTo x="11715" y="16292"/>
                <wp:lineTo x="11715" y="15193"/>
                <wp:lineTo x="11349" y="15193"/>
                <wp:lineTo x="10983" y="13180"/>
                <wp:lineTo x="11075" y="12814"/>
                <wp:lineTo x="10434" y="12997"/>
                <wp:lineTo x="10800" y="12997"/>
                <wp:lineTo x="10800" y="14095"/>
                <wp:lineTo x="10434" y="14095"/>
                <wp:lineTo x="10525" y="15559"/>
                <wp:lineTo x="9793" y="15376"/>
                <wp:lineTo x="9702" y="11532"/>
                <wp:lineTo x="9702" y="6773"/>
                <wp:lineTo x="11075" y="6773"/>
                <wp:lineTo x="11075" y="7871"/>
                <wp:lineTo x="10434" y="8237"/>
                <wp:lineTo x="10800" y="8237"/>
                <wp:lineTo x="10708" y="9153"/>
                <wp:lineTo x="10434" y="9153"/>
                <wp:lineTo x="10434" y="10800"/>
                <wp:lineTo x="9793" y="10800"/>
                <wp:lineTo x="9702" y="6773"/>
                <wp:lineTo x="9702" y="1464"/>
                <wp:lineTo x="11624" y="1464"/>
                <wp:lineTo x="11624" y="6773"/>
                <wp:lineTo x="11715" y="6803"/>
                <wp:lineTo x="12264" y="8237"/>
                <wp:lineTo x="11715" y="8237"/>
                <wp:lineTo x="11807" y="9519"/>
                <wp:lineTo x="12356" y="9153"/>
                <wp:lineTo x="12264" y="8237"/>
                <wp:lineTo x="11715" y="6803"/>
                <wp:lineTo x="12722" y="7139"/>
                <wp:lineTo x="12997" y="9519"/>
                <wp:lineTo x="12356" y="10800"/>
                <wp:lineTo x="11258" y="10251"/>
                <wp:lineTo x="11075" y="8420"/>
                <wp:lineTo x="11441" y="6956"/>
                <wp:lineTo x="11624" y="6773"/>
                <wp:lineTo x="11624" y="1464"/>
                <wp:lineTo x="13729" y="1464"/>
                <wp:lineTo x="13729" y="6590"/>
                <wp:lineTo x="14461" y="7322"/>
                <wp:lineTo x="14553" y="9336"/>
                <wp:lineTo x="14736" y="10800"/>
                <wp:lineTo x="14095" y="10800"/>
                <wp:lineTo x="13912" y="9702"/>
                <wp:lineTo x="13729" y="10800"/>
                <wp:lineTo x="13088" y="10800"/>
                <wp:lineTo x="13088" y="11532"/>
                <wp:lineTo x="14369" y="11898"/>
                <wp:lineTo x="14644" y="14461"/>
                <wp:lineTo x="14827" y="15559"/>
                <wp:lineTo x="14095" y="15559"/>
                <wp:lineTo x="13912" y="14461"/>
                <wp:lineTo x="13820" y="15559"/>
                <wp:lineTo x="13088" y="15559"/>
                <wp:lineTo x="13088" y="16292"/>
                <wp:lineTo x="14369" y="16658"/>
                <wp:lineTo x="14644" y="19220"/>
                <wp:lineTo x="14919" y="20136"/>
                <wp:lineTo x="14919" y="16475"/>
                <wp:lineTo x="16108" y="16475"/>
                <wp:lineTo x="16108" y="17573"/>
                <wp:lineTo x="15559" y="17939"/>
                <wp:lineTo x="15925" y="17939"/>
                <wp:lineTo x="15925" y="18854"/>
                <wp:lineTo x="15559" y="19220"/>
                <wp:lineTo x="16108" y="19220"/>
                <wp:lineTo x="16108" y="20319"/>
                <wp:lineTo x="14095" y="20319"/>
                <wp:lineTo x="14003" y="19403"/>
                <wp:lineTo x="13729" y="19220"/>
                <wp:lineTo x="13820" y="20319"/>
                <wp:lineTo x="13088" y="20319"/>
                <wp:lineTo x="13088" y="16292"/>
                <wp:lineTo x="13088" y="15559"/>
                <wp:lineTo x="13088" y="11532"/>
                <wp:lineTo x="13088" y="10800"/>
                <wp:lineTo x="13088" y="6773"/>
                <wp:lineTo x="13729" y="6590"/>
                <wp:lineTo x="13729" y="1464"/>
                <wp:lineTo x="14827" y="1464"/>
                <wp:lineTo x="14827" y="6773"/>
                <wp:lineTo x="16108" y="6773"/>
                <wp:lineTo x="16017" y="7871"/>
                <wp:lineTo x="15559" y="8237"/>
                <wp:lineTo x="15925" y="8237"/>
                <wp:lineTo x="15742" y="9153"/>
                <wp:lineTo x="15559" y="9519"/>
                <wp:lineTo x="16108" y="9519"/>
                <wp:lineTo x="16017" y="10800"/>
                <wp:lineTo x="14919" y="10800"/>
                <wp:lineTo x="14827" y="6773"/>
                <wp:lineTo x="14827" y="1464"/>
                <wp:lineTo x="16841" y="1464"/>
                <wp:lineTo x="16841" y="6590"/>
                <wp:lineTo x="17298" y="6773"/>
                <wp:lineTo x="17207" y="7871"/>
                <wp:lineTo x="16932" y="8054"/>
                <wp:lineTo x="17481" y="8786"/>
                <wp:lineTo x="17298" y="10617"/>
                <wp:lineTo x="16200" y="10617"/>
                <wp:lineTo x="16200" y="11532"/>
                <wp:lineTo x="17024" y="11715"/>
                <wp:lineTo x="17664" y="15559"/>
                <wp:lineTo x="16932" y="15559"/>
                <wp:lineTo x="16932" y="15010"/>
                <wp:lineTo x="16383" y="15376"/>
                <wp:lineTo x="16200" y="15376"/>
                <wp:lineTo x="16200" y="16475"/>
                <wp:lineTo x="16932" y="16475"/>
                <wp:lineTo x="17298" y="18488"/>
                <wp:lineTo x="17481" y="16475"/>
                <wp:lineTo x="19586" y="16475"/>
                <wp:lineTo x="19586" y="17573"/>
                <wp:lineTo x="19037" y="17939"/>
                <wp:lineTo x="19312" y="17756"/>
                <wp:lineTo x="19312" y="18854"/>
                <wp:lineTo x="19037" y="19220"/>
                <wp:lineTo x="19586" y="19220"/>
                <wp:lineTo x="19586" y="20319"/>
                <wp:lineTo x="18397" y="20136"/>
                <wp:lineTo x="18214" y="16658"/>
                <wp:lineTo x="17573" y="20319"/>
                <wp:lineTo x="16841" y="20319"/>
                <wp:lineTo x="16200" y="16475"/>
                <wp:lineTo x="16200" y="15376"/>
                <wp:lineTo x="15651" y="15376"/>
                <wp:lineTo x="16200" y="11532"/>
                <wp:lineTo x="16200" y="10617"/>
                <wp:lineTo x="16292" y="9336"/>
                <wp:lineTo x="16749" y="9336"/>
                <wp:lineTo x="16200" y="8237"/>
                <wp:lineTo x="16475" y="6773"/>
                <wp:lineTo x="16841" y="6590"/>
                <wp:lineTo x="16841" y="1464"/>
                <wp:lineTo x="17390" y="1464"/>
                <wp:lineTo x="17390" y="6773"/>
                <wp:lineTo x="18854" y="6773"/>
                <wp:lineTo x="18854" y="7871"/>
                <wp:lineTo x="18488" y="7871"/>
                <wp:lineTo x="18488" y="10800"/>
                <wp:lineTo x="17756" y="10800"/>
                <wp:lineTo x="17756" y="11532"/>
                <wp:lineTo x="18488" y="11532"/>
                <wp:lineTo x="18488" y="14461"/>
                <wp:lineTo x="18854" y="14461"/>
                <wp:lineTo x="18854" y="15559"/>
                <wp:lineTo x="17756" y="15193"/>
                <wp:lineTo x="17756" y="11532"/>
                <wp:lineTo x="17756" y="10800"/>
                <wp:lineTo x="17756" y="7871"/>
                <wp:lineTo x="17390" y="7871"/>
                <wp:lineTo x="17390" y="6773"/>
                <wp:lineTo x="17390" y="1464"/>
                <wp:lineTo x="19220" y="1464"/>
                <wp:lineTo x="19220" y="6773"/>
                <wp:lineTo x="19953" y="6773"/>
                <wp:lineTo x="19861" y="7688"/>
                <wp:lineTo x="19586" y="8054"/>
                <wp:lineTo x="20227" y="9153"/>
                <wp:lineTo x="19953" y="10617"/>
                <wp:lineTo x="18946" y="10800"/>
                <wp:lineTo x="18946" y="11532"/>
                <wp:lineTo x="19678" y="11715"/>
                <wp:lineTo x="19678" y="14461"/>
                <wp:lineTo x="20136" y="14278"/>
                <wp:lineTo x="20136" y="15559"/>
                <wp:lineTo x="20044" y="15543"/>
                <wp:lineTo x="20044" y="16292"/>
                <wp:lineTo x="20959" y="16658"/>
                <wp:lineTo x="21234" y="19220"/>
                <wp:lineTo x="21417" y="20319"/>
                <wp:lineTo x="20685" y="20319"/>
                <wp:lineTo x="20410" y="19220"/>
                <wp:lineTo x="20410" y="20319"/>
                <wp:lineTo x="19678" y="20319"/>
                <wp:lineTo x="19678" y="16475"/>
                <wp:lineTo x="20044" y="16292"/>
                <wp:lineTo x="20044" y="15543"/>
                <wp:lineTo x="19037" y="15376"/>
                <wp:lineTo x="18946" y="11532"/>
                <wp:lineTo x="18946" y="10800"/>
                <wp:lineTo x="19037" y="9336"/>
                <wp:lineTo x="19495" y="9519"/>
                <wp:lineTo x="18946" y="8420"/>
                <wp:lineTo x="19037" y="6956"/>
                <wp:lineTo x="19220" y="6773"/>
                <wp:lineTo x="19220" y="1464"/>
                <wp:lineTo x="20410" y="1464"/>
                <wp:lineTo x="20410" y="5492"/>
                <wp:lineTo x="21142" y="5675"/>
                <wp:lineTo x="21325" y="5675"/>
                <wp:lineTo x="21325" y="6224"/>
                <wp:lineTo x="20959" y="6590"/>
                <wp:lineTo x="20959" y="5675"/>
                <wp:lineTo x="20685" y="5675"/>
                <wp:lineTo x="20593" y="6590"/>
                <wp:lineTo x="20410" y="5492"/>
                <wp:lineTo x="20410" y="1464"/>
                <wp:lineTo x="4210" y="1464"/>
              </wp:wrapPolygon>
            </wp:wrapThrough>
            <wp:docPr id="1073741828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png" descr="image1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863998</wp:posOffset>
            </wp:positionH>
            <wp:positionV relativeFrom="page">
              <wp:posOffset>9352799</wp:posOffset>
            </wp:positionV>
            <wp:extent cx="5828501" cy="33626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2.png" descr="image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6"/>
      <w:headerReference w:type="first" r:id="rId7"/>
      <w:footerReference w:type="default" r:id="rId8"/>
      <w:footerReference w:type="first" r:id="rId9"/>
      <w:pgSz w:w="11900" w:h="16840" w:orient="portrait"/>
      <w:pgMar w:top="2977" w:right="1361" w:bottom="2160" w:left="1361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B"/>
      <w:spacing w:before="120" w:after="120"/>
      <w:jc w:val="right"/>
      <w:rPr>
        <w:sz w:val="18"/>
        <w:szCs w:val="18"/>
      </w:rPr>
    </w:pPr>
    <w:r>
      <w:rPr>
        <w:sz w:val="18"/>
        <w:szCs w:val="18"/>
        <w:rtl w:val="0"/>
        <w:lang w:val="en-US"/>
      </w:rPr>
      <w:fldChar w:fldCharType="begin" w:fldLock="0"/>
    </w:r>
    <w:r>
      <w:rPr>
        <w:sz w:val="18"/>
        <w:szCs w:val="18"/>
        <w:rtl w:val="0"/>
        <w:lang w:val="en-US"/>
      </w:rPr>
      <w:instrText xml:space="preserve"> PAGE </w:instrText>
    </w:r>
    <w:r>
      <w:rPr>
        <w:sz w:val="18"/>
        <w:szCs w:val="18"/>
        <w:rtl w:val="0"/>
        <w:lang w:val="en-US"/>
      </w:rPr>
      <w:fldChar w:fldCharType="separate" w:fldLock="0"/>
    </w:r>
    <w:r>
      <w:rPr>
        <w:sz w:val="18"/>
        <w:szCs w:val="18"/>
        <w:rtl w:val="0"/>
        <w:lang w:val="en-US"/>
      </w:rPr>
      <w:t>1</w:t>
    </w:r>
    <w:r>
      <w:rPr>
        <w:sz w:val="18"/>
        <w:szCs w:val="18"/>
        <w:rtl w:val="0"/>
        <w:lang w:val="en-US"/>
      </w:rPr>
      <w:fldChar w:fldCharType="end" w:fldLock="0"/>
    </w:r>
    <w:r>
      <w:rPr>
        <w:sz w:val="18"/>
        <w:szCs w:val="18"/>
        <w:rtl w:val="0"/>
        <w:lang w:val="en-US"/>
      </w:rPr>
      <w:t xml:space="preserve"> </w:t>
    </w:r>
    <w:r>
      <w:rPr>
        <w:sz w:val="18"/>
        <w:szCs w:val="18"/>
        <w:rtl w:val="0"/>
        <w:lang w:val="it-IT"/>
      </w:rPr>
      <w:t>di</w:t>
    </w:r>
    <w:r>
      <w:rPr>
        <w:sz w:val="18"/>
        <w:szCs w:val="18"/>
        <w:rtl w:val="0"/>
        <w:lang w:val="en-US"/>
      </w:rPr>
      <w:t xml:space="preserve"> </w:t>
    </w:r>
    <w:r>
      <w:rPr>
        <w:sz w:val="18"/>
        <w:szCs w:val="18"/>
        <w:rtl w:val="0"/>
        <w:lang w:val="en-US"/>
      </w:rPr>
      <w:fldChar w:fldCharType="begin" w:fldLock="0"/>
    </w:r>
    <w:r>
      <w:rPr>
        <w:sz w:val="18"/>
        <w:szCs w:val="18"/>
        <w:rtl w:val="0"/>
        <w:lang w:val="en-US"/>
      </w:rPr>
      <w:instrText xml:space="preserve"> NUMPAGES </w:instrText>
    </w:r>
    <w:r>
      <w:rPr>
        <w:sz w:val="18"/>
        <w:szCs w:val="18"/>
        <w:rtl w:val="0"/>
        <w:lang w:val="en-US"/>
      </w:rPr>
      <w:fldChar w:fldCharType="separate" w:fldLock="0"/>
    </w:r>
    <w:r>
      <w:rPr>
        <w:sz w:val="18"/>
        <w:szCs w:val="18"/>
        <w:rtl w:val="0"/>
        <w:lang w:val="en-US"/>
      </w:rPr>
      <w:t>1</w:t>
    </w:r>
    <w:r>
      <w:rPr>
        <w:sz w:val="18"/>
        <w:szCs w:val="18"/>
        <w:rtl w:val="0"/>
        <w:lang w:val="en-US"/>
      </w:rPr>
      <w:fldChar w:fldCharType="end" w:fldLock="0"/>
    </w:r>
    <w:r>
      <w:rPr>
        <w:rFonts w:ascii="Arial Unicode MS" w:cs="Arial Unicode MS" w:hAnsi="Arial Unicode MS" w:eastAsia="Arial Unicode MS"/>
        <w:sz w:val="18"/>
        <w:szCs w:val="18"/>
        <w:lang w:val="en-US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Associazione Italiana per la Gestione Forestale Responsabile - 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®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ITALIA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it.fsc.org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®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Via Ugo Foscolo 12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35131 Padova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C.F. 92146700288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P.IVA 04009470289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B"/>
      <w:spacing w:before="120" w:after="120"/>
      <w:jc w:val="right"/>
      <w:rPr>
        <w:sz w:val="18"/>
        <w:szCs w:val="18"/>
      </w:rPr>
    </w:pPr>
    <w:r>
      <w:rPr>
        <w:sz w:val="18"/>
        <w:szCs w:val="18"/>
        <w:lang w:val="en-US"/>
      </w:rPr>
      <w:tab/>
    </w:r>
    <w:r>
      <w:rPr>
        <w:sz w:val="18"/>
        <w:szCs w:val="18"/>
        <w:rtl w:val="0"/>
        <w:lang w:val="en-US"/>
      </w:rPr>
      <w:fldChar w:fldCharType="begin" w:fldLock="0"/>
    </w:r>
    <w:r>
      <w:rPr>
        <w:sz w:val="18"/>
        <w:szCs w:val="18"/>
        <w:rtl w:val="0"/>
        <w:lang w:val="en-US"/>
      </w:rPr>
      <w:instrText xml:space="preserve"> PAGE </w:instrText>
    </w:r>
    <w:r>
      <w:rPr>
        <w:sz w:val="18"/>
        <w:szCs w:val="18"/>
        <w:rtl w:val="0"/>
        <w:lang w:val="en-US"/>
      </w:rPr>
      <w:fldChar w:fldCharType="separate" w:fldLock="0"/>
    </w:r>
    <w:r>
      <w:rPr>
        <w:sz w:val="18"/>
        <w:szCs w:val="18"/>
        <w:rtl w:val="0"/>
        <w:lang w:val="en-US"/>
      </w:rPr>
      <w:t>1</w:t>
    </w:r>
    <w:r>
      <w:rPr>
        <w:sz w:val="18"/>
        <w:szCs w:val="18"/>
        <w:rtl w:val="0"/>
        <w:lang w:val="en-US"/>
      </w:rPr>
      <w:fldChar w:fldCharType="end" w:fldLock="0"/>
    </w:r>
    <w:r>
      <w:rPr>
        <w:sz w:val="18"/>
        <w:szCs w:val="18"/>
        <w:rtl w:val="0"/>
        <w:lang w:val="en-US"/>
      </w:rPr>
      <w:t xml:space="preserve"> </w:t>
    </w:r>
    <w:r>
      <w:rPr>
        <w:sz w:val="18"/>
        <w:szCs w:val="18"/>
        <w:rtl w:val="0"/>
        <w:lang w:val="it-IT"/>
      </w:rPr>
      <w:t>di</w:t>
    </w:r>
    <w:r>
      <w:rPr>
        <w:sz w:val="18"/>
        <w:szCs w:val="18"/>
        <w:rtl w:val="0"/>
        <w:lang w:val="en-US"/>
      </w:rPr>
      <w:t xml:space="preserve"> </w:t>
    </w:r>
    <w:r>
      <w:rPr>
        <w:sz w:val="18"/>
        <w:szCs w:val="18"/>
        <w:rtl w:val="0"/>
        <w:lang w:val="it-IT"/>
      </w:rPr>
      <w:t>1</w:t>
    </w:r>
    <w:r>
      <w:rPr>
        <w:rFonts w:ascii="Arial Unicode MS" w:cs="Arial Unicode MS" w:hAnsi="Arial Unicode MS" w:eastAsia="Arial Unicode MS"/>
        <w:sz w:val="18"/>
        <w:szCs w:val="18"/>
        <w:lang w:val="en-US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Associazione Italiana per la Gestione Forestale Responsabile - 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®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ITALIA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it.fsc.org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®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Via Ugo Foscolo 12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35131 Padova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C.F. 92146700288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P.IVA 04009470289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spacing w:line="288" w:lineRule="auto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5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SC_Logo_®_RGB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spacing w:line="288" w:lineRule="auto"/>
      <w:jc w:val="right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6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FSC_Logo_®_RGB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outline w:val="0"/>
        <w:color w:val="32503c"/>
        <w:sz w:val="32"/>
        <w:szCs w:val="32"/>
        <w:u w:color="32503c"/>
        <w:rtl w:val="0"/>
        <w:lang w:val="en-US"/>
        <w14:textFill>
          <w14:solidFill>
            <w14:srgbClr w14:val="32503C"/>
          </w14:solidFill>
        </w14:textFill>
      </w:rPr>
      <w:t>Forest Stewardship</w:t>
    </w:r>
    <w:r>
      <w:rPr>
        <w:outline w:val="0"/>
        <w:color w:val="32503c"/>
        <w:sz w:val="32"/>
        <w:szCs w:val="32"/>
        <w:u w:color="32503c"/>
        <w:rtl w:val="0"/>
        <w:lang w:val="it-IT"/>
        <w14:textFill>
          <w14:solidFill>
            <w14:srgbClr w14:val="32503C"/>
          </w14:solidFill>
        </w14:textFill>
      </w:rPr>
      <w:t xml:space="preserve"> </w:t>
    </w:r>
    <w:r>
      <w:rPr>
        <w:outline w:val="0"/>
        <w:color w:val="32503c"/>
        <w:sz w:val="32"/>
        <w:szCs w:val="32"/>
        <w:u w:color="32503c"/>
        <w:rtl w:val="0"/>
        <w:lang w:val="en-US"/>
        <w14:textFill>
          <w14:solidFill>
            <w14:srgbClr w14:val="32503C"/>
          </w14:solidFill>
        </w14:textFill>
      </w:rPr>
      <w:t>Council</w:t>
    </w:r>
    <w:r>
      <w:rPr>
        <w:outline w:val="0"/>
        <w:color w:val="32503c"/>
        <w:sz w:val="32"/>
        <w:szCs w:val="32"/>
        <w:u w:color="32503c"/>
        <w:vertAlign w:val="superscript"/>
        <w:rtl w:val="0"/>
        <w:lang w:val="en-US"/>
        <w14:textFill>
          <w14:solidFill>
            <w14:srgbClr w14:val="32503C"/>
          </w14:solidFill>
        </w14:textFill>
      </w:rPr>
      <w:t>®</w:t>
    </w:r>
    <w:r>
      <w:rPr>
        <w:sz w:val="32"/>
        <w:szCs w:val="32"/>
        <w:rtl w:val="0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B">
    <w:name w:val="Corpo B"/>
    <w:next w:val="Co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