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Italia, l'Earth Day </w:t>
      </w:r>
      <w:r>
        <w:rPr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b w:val="1"/>
          <w:bCs w:val="1"/>
          <w:sz w:val="28"/>
          <w:szCs w:val="28"/>
          <w:rtl w:val="0"/>
          <w:lang w:val="it-IT"/>
        </w:rPr>
        <w:t xml:space="preserve">l'occasione per dare 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nuova linfa alle foreste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  <w:shd w:val="clear" w:color="auto" w:fill="ffffff"/>
        </w:rPr>
      </w:pP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Valorizzazione della risorsa boschiva, riforestazione, compensazione delle emissioni di CO</w:t>
      </w:r>
      <w:r>
        <w:rPr>
          <w:rFonts w:ascii="Arial" w:hAnsi="Arial"/>
          <w:i w:val="1"/>
          <w:iCs w:val="1"/>
          <w:shd w:val="clear" w:color="auto" w:fill="ffffff"/>
          <w:vertAlign w:val="subscript"/>
          <w:rtl w:val="0"/>
          <w:lang w:val="it-IT"/>
        </w:rPr>
        <w:t>2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, resilienza. Sono queste le parole d'ordine che il Forest Stewardship Council</w:t>
      </w:r>
      <w:r>
        <w:rPr>
          <w:rFonts w:ascii="Arial" w:hAnsi="Arial" w:hint="default"/>
          <w:i w:val="1"/>
          <w:iCs w:val="1"/>
          <w:shd w:val="clear" w:color="auto" w:fill="ffffff"/>
          <w:vertAlign w:val="superscript"/>
          <w:rtl w:val="0"/>
          <w:lang w:val="it-IT"/>
        </w:rPr>
        <w:t>®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 xml:space="preserve"> Italia vuole promuovere in occasione della Giornata della Terra 2018. L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>’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obiettivo? Gestione attiva dei boschi italiani e 300.000 nuovi alberi in Italia grazie al progetto Mosaico Verde.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Padova, 19/04/2018</w:t>
      </w:r>
      <w:r>
        <w:rPr>
          <w:rtl w:val="0"/>
          <w:lang w:val="it-IT"/>
        </w:rPr>
        <w:t xml:space="preserve"> - </w: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Le foreste come investimento per un futuro sostenibile. In occasione dell'Earth Day 2018</w:t>
      </w:r>
      <w:r>
        <w:rPr>
          <w:rtl w:val="0"/>
          <w:lang w:val="it-IT"/>
        </w:rPr>
        <w:t xml:space="preserve"> (22 aprile)</w:t>
      </w:r>
      <w:r>
        <w:rPr>
          <w:rtl w:val="0"/>
          <w:lang w:val="it-IT"/>
        </w:rPr>
        <w:t>, FSC Italia conferma la necessit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utilizzo responsabile delle foreste attraverso azioni di valorizzazione della risorsa boschiva, riforestazione e compensazione. L'associazione, attiva in Italia fin dal 2001, si propone infatti come punto di riferimento nella legalit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nella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della filiera legno-carta, in accordo con 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attuali standard di gestione responsabile della risorsa forestale.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L'obiettivo dell'Earth Day Network, lanciato nel 2010,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quello di piantare almeno 7,8 miliardi di alberi entro il 2020, anno in cui si festegger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il 50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anniversario della nascita del movimento, tra 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importanti tra quelli impegnati nella protezione e conservazione dell'ambiente, e che ogni anno coinvolge dec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ine di nazioni e milioni di persone in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progetti, eventi dedicati.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Le foreste ricoprono un terzo del territorio italiano (11 milioni di ettari) e rappresentano la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grande infrastruttura verde del nostro Paese - e della Terra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afferma Diego Florian, Direttore di FSC Italia</w:t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Ci offrono legno, carta e altri prodotti, sono rifugio e fonte di sostentamento per 1.6 miliardi di persone e ospitano oltre l'80 per cento delle specie animali e vegetali. L'Earth Day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evento fondamentale per unire cittadini, imprese e istituzioni e riconoscere ancora una volta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importanza della risorsa forestale e della sua gestione responsabile per noi e per le generazioni future: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che noi chiamiamo </w:t>
      </w:r>
      <w:r>
        <w:rPr>
          <w:i w:val="1"/>
          <w:iCs w:val="1"/>
          <w:rtl w:val="0"/>
          <w:lang w:val="it-IT"/>
        </w:rPr>
        <w:t>Forests For All Forever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Tra le azioni intraprese quest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anno da FSC Italia, il </w:t>
      </w:r>
      <w:r>
        <w:rPr>
          <w:b w:val="1"/>
          <w:bCs w:val="1"/>
          <w:rtl w:val="0"/>
          <w:lang w:val="it-IT"/>
        </w:rPr>
        <w:t>patrocinio del progetto Mosaico Verde (www.mosaicoverde.it)</w:t>
      </w:r>
      <w:r>
        <w:rPr>
          <w:rtl w:val="0"/>
          <w:lang w:val="it-IT"/>
        </w:rPr>
        <w:t>, grande operazione di rimboschimento nazionale che vede strettamente coinvolti Enti Pubblici e aziende su un progetto condiviso di adattamento ai cambiamenti climatici. Ideata e promossa da 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e Legambiente, la campagna ha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ambizioso obiettivo di </w:t>
      </w:r>
      <w:r>
        <w:rPr>
          <w:b w:val="1"/>
          <w:bCs w:val="1"/>
          <w:rtl w:val="0"/>
          <w:lang w:val="it-IT"/>
        </w:rPr>
        <w:t>piantare almeno 300.000 nuovi alberi e promuovere la tutela e il recupero di 30.000 ettari di boschi abbandonati nei prossimi tre anni</w:t>
      </w:r>
      <w:r>
        <w:rPr>
          <w:rtl w:val="0"/>
          <w:lang w:val="it-IT"/>
        </w:rPr>
        <w:t xml:space="preserve">. Per raggiungere questo ambizioso obiettivo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prescindere dalla collaborazione pubblico-privato: per questo motivo le aziende che vorranno investire in progetti di 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Sociale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Impresa potranno sostenere la realizzazione di nuove aree verdi o il recupero di boschi abbandonati in uno 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Comuni aderenti alla campagna. Gli Enti locali o gli enti parco faranno la loro parte, impegnandosi a redigere uno studio strategico per l'adattamento ai cambiamenti climatici, beneficiando della riqualificazione degli spazi verdi esistenti.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Boschi e foreste sono infatti molto pi</w:t>
      </w:r>
      <w:r>
        <w:rPr>
          <w:b w:val="1"/>
          <w:bCs w:val="1"/>
          <w:rtl w:val="0"/>
          <w:lang w:val="it-IT"/>
        </w:rPr>
        <w:t xml:space="preserve">ù </w:t>
      </w:r>
      <w:r>
        <w:rPr>
          <w:b w:val="1"/>
          <w:bCs w:val="1"/>
          <w:rtl w:val="0"/>
          <w:lang w:val="it-IT"/>
        </w:rPr>
        <w:t>che alberi e legno: significano economia, sviluppo e servizi ecosistemici</w:t>
      </w:r>
      <w:r>
        <w:rPr>
          <w:rtl w:val="0"/>
          <w:lang w:val="it-IT"/>
        </w:rPr>
        <w:t xml:space="preserve">, ovvero i benefici che le persone ottengono dagli ecosistemi forestali stessi, come il </w:t>
      </w:r>
      <w:r>
        <w:rPr>
          <w:b w:val="1"/>
          <w:bCs w:val="1"/>
          <w:rtl w:val="0"/>
          <w:lang w:val="it-IT"/>
        </w:rPr>
        <w:t>sequestro e stoccaggio del carbonio, i servizi di regolazione di piene e siccit</w:t>
      </w:r>
      <w:r>
        <w:rPr>
          <w:b w:val="1"/>
          <w:bCs w:val="1"/>
          <w:rtl w:val="0"/>
          <w:lang w:val="it-IT"/>
        </w:rPr>
        <w:t>à</w:t>
      </w:r>
      <w:r>
        <w:rPr>
          <w:b w:val="1"/>
          <w:bCs w:val="1"/>
          <w:rtl w:val="0"/>
          <w:lang w:val="it-IT"/>
        </w:rPr>
        <w:t>, di formazione del suolo e del ciclo dei nutrienti, culturali e ricreativi</w:t>
      </w:r>
      <w:r>
        <w:rPr>
          <w:rtl w:val="0"/>
          <w:lang w:val="it-IT"/>
        </w:rPr>
        <w:t xml:space="preserve">. Gestire attivamente un bosco secondo standard riconosciuti a livello internazionale, quali quelli del Forest Stewardship Council, contribuisce a dare </w:t>
      </w:r>
      <w:r>
        <w:rPr>
          <w:rtl w:val="0"/>
          <w:lang w:val="it-IT"/>
        </w:rPr>
        <w:t xml:space="preserve">maggiore </w:t>
      </w:r>
      <w:r>
        <w:rPr>
          <w:rtl w:val="0"/>
          <w:lang w:val="it-IT"/>
        </w:rPr>
        <w:t>valore a tutti questi fattori, favorendo impatti positivi a beneficio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ambiente, delle persone e del mercato. 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Foreste certificate e filiera FSC a livello nazionale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  <w:lang w:val="it-IT"/>
        </w:rPr>
        <w:t>Sono 17 le propriet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 i gruppi di proprietari certificati secondo gli standard di Gestione Forestale FSC attualmente attivi in Italia, per un totale di 63.744 ettari. A livello regionale, la distribuzione delle superfici certificate si concentra prevalentemente al Nord (Lomb</w: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ardia, Trentino-Alto Adige, Friuli Venezia-Giulia le regioni con il maggior numero di Organizzazioni certificate) e al Centro (Toscana e Umbria).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Le aziende attive lungo la filiera (Catena di Custodia) sono invece oltre 2.200, il 6 per cento in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rispetto al 2016; questi numeri confermano FSC come principale schema di certificazione forestale per il settore legno-carta italiano, mantenendo il nostro Paese al 5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posto al mondo - dopo Cina (5.493), Stati Uniti (2.659), Regno Unito (2.348) e Germania (2.223) - e al 3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posto in Europa per numero di certificazioni della filiera.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####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rFonts w:ascii="Calibri" w:cs="Calibri" w:hAnsi="Calibri" w:eastAsia="Calibri"/>
          <w:b w:val="1"/>
          <w:bCs w:val="1"/>
          <w:kern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>Il Forest Stewardship Council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 xml:space="preserve"> (FSC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 xml:space="preserve">).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Creato nell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ottobre 1993, il Forest Stewardship Council (FSC)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è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un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organizzazione non governativa e no-profit che include tra i suoi 900 membri internazionali gruppi ambientalisti (Greenpeace, WWF e Legambiente) e sociali, comunit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indigene, proprietari forestali, industrie che lavorano e commerciano il legno e la carta, gruppi della grande distribuzione organizzata, ricercatori e tecnici, che operano insieme allo scopo di promuovere in tutto il mondo una gestione responsabile delle foreste. L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ONG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è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governata da un organo decisionale sovrano, l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’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Assemblea Generale dei Soci, suddiviso in 3 Camere (Sociale, Ambientale ed Economica), con eguale potere di voto.</w:t>
      </w:r>
      <w:r>
        <w:rPr>
          <w:rFonts w:ascii="Calibri" w:cs="Calibri" w:hAnsi="Calibri" w:eastAsia="Calibri"/>
          <w:kern w:val="1"/>
          <w:sz w:val="18"/>
          <w:szCs w:val="18"/>
        </w:rPr>
        <w:br w:type="textWrapping"/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rFonts w:ascii="Calibri" w:cs="Calibri" w:hAnsi="Calibri" w:eastAsia="Calibri"/>
          <w:kern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en-US"/>
        </w:rPr>
        <w:t xml:space="preserve">FSC 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it-IT"/>
        </w:rPr>
        <w:t>Italia nasce nel 2001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 come associazione no-profit, in armonia con gli obiettivi di FSC International. Anche in Italia il marchio FSC ha assunto un ruolo di primo piano nel mercato dei prodotti forestali quali legno, carta e prodotti non legnosi (come ad esempio il sughero), collocando il nostro Paese al quinto posto nella classifica internazionale di certificazioni FSC della Catena di Custodia (</w:t>
      </w:r>
      <w:r>
        <w:rPr>
          <w:rFonts w:ascii="Calibri" w:cs="Calibri" w:hAnsi="Calibri" w:eastAsia="Calibri"/>
          <w:i w:val="1"/>
          <w:iCs w:val="1"/>
          <w:kern w:val="1"/>
          <w:sz w:val="18"/>
          <w:szCs w:val="18"/>
          <w:rtl w:val="0"/>
          <w:lang w:val="it-IT"/>
        </w:rPr>
        <w:t>Chain of Custody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, CoC). FSC si propone come punto di riferimento nella legalit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e sostenibilit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della filiera legno-carta, in accordo con i pi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 xml:space="preserve">ù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attuali standard di gestione responsabile della risorsa fo</w:t>
      </w:r>
      <w:r>
        <w:rPr>
          <w:lang w:val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870347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it-IT"/>
        </w:rPr>
        <w:t>restale.</w:t>
      </w:r>
      <w:r>
        <w:rPr>
          <w:rFonts w:ascii="Calibri" w:cs="Calibri" w:hAnsi="Calibri" w:eastAsia="Calibri"/>
          <w:kern w:val="1"/>
          <w:sz w:val="18"/>
          <w:szCs w:val="18"/>
          <w:lang w:val="it-IT"/>
        </w:rPr>
        <w:br w:type="textWrapping"/>
      </w:r>
    </w:p>
    <w:p>
      <w:pPr>
        <w:pStyle w:val="Corpo A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</w:pP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 xml:space="preserve">Il </w:t>
      </w:r>
      <w:r>
        <w:rPr>
          <w:rFonts w:ascii="Calibri" w:cs="Calibri" w:hAnsi="Calibri" w:eastAsia="Calibri"/>
          <w:b w:val="1"/>
          <w:bCs w:val="1"/>
          <w:kern w:val="1"/>
          <w:sz w:val="18"/>
          <w:szCs w:val="18"/>
          <w:rtl w:val="0"/>
          <w:lang w:val="de-DE"/>
        </w:rPr>
        <w:t>marchio FSC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 xml:space="preserve"> identifica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 xml:space="preserve">à </w:t>
      </w:r>
      <w:r>
        <w:rPr>
          <w:rFonts w:ascii="Calibri" w:cs="Calibri" w:hAnsi="Calibri" w:eastAsia="Calibri"/>
          <w:kern w:val="1"/>
          <w:sz w:val="18"/>
          <w:szCs w:val="18"/>
          <w:rtl w:val="0"/>
          <w:lang w:val="de-DE"/>
        </w:rPr>
        <w:t>a questi standard (principi e criteri di buona gestione forestale), stabiliti ed approvati dal Forest Stewardship Council International  tramite la partecipazione e il consenso di tutte le parti interessate.</w:t>
      </w:r>
      <w:r>
        <w:rPr>
          <w:kern w:val="1"/>
          <w:sz w:val="18"/>
          <w:szCs w:val="18"/>
          <w:lang w:val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