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b w:val="0"/>
          <w:bCs w:val="0"/>
          <w:i w:val="0"/>
          <w:iCs w:val="0"/>
          <w:caps w:val="1"/>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I consigli di FSC Italia per una Natale amico delle foreste</w:t>
      </w:r>
    </w:p>
    <w:p>
      <w:pPr>
        <w:pStyle w:val="Corpo A"/>
        <w:suppressAutoHyphens w:val="1"/>
        <w:spacing w:after="0" w:line="240" w:lineRule="auto"/>
        <w:jc w:val="center"/>
        <w:rPr>
          <w:b w:val="1"/>
          <w:bCs w:val="1"/>
          <w:sz w:val="28"/>
          <w:szCs w:val="28"/>
        </w:rPr>
      </w:pPr>
    </w:p>
    <w:p>
      <w:pPr>
        <w:pStyle w:val="Corpo A"/>
        <w:suppressAutoHyphens w:val="1"/>
        <w:spacing w:after="0" w:line="240" w:lineRule="auto"/>
        <w:rPr>
          <w:b w:val="1"/>
          <w:bCs w:val="1"/>
          <w:sz w:val="28"/>
          <w:szCs w:val="28"/>
        </w:rPr>
      </w:pPr>
      <w:r>
        <w:rPr>
          <w:i w:val="1"/>
          <w:iCs w:val="1"/>
          <w:rtl w:val="0"/>
          <w:lang w:val="it-IT"/>
        </w:rPr>
        <w:t>Dalla scelta dell'albero a quella della carta da regalo, ognuno di noi pu</w:t>
      </w:r>
      <w:r>
        <w:rPr>
          <w:i w:val="1"/>
          <w:iCs w:val="1"/>
          <w:rtl w:val="0"/>
          <w:lang w:val="it-IT"/>
        </w:rPr>
        <w:t xml:space="preserve">ò </w:t>
      </w:r>
      <w:r>
        <w:rPr>
          <w:i w:val="1"/>
          <w:iCs w:val="1"/>
          <w:rtl w:val="0"/>
          <w:lang w:val="it-IT"/>
        </w:rPr>
        <w:t>contribuire ad un Natale sostenibile e attento alla conservazione delle foreste. Ecco alcuni consigli pratici.</w:t>
      </w:r>
      <w:r>
        <w:rPr>
          <w:b w:val="1"/>
          <w:bCs w:val="1"/>
          <w:sz w:val="28"/>
          <w:szCs w:val="28"/>
          <w:rtl w:val="0"/>
          <w:lang w:val="it-IT"/>
        </w:rPr>
        <w:t xml:space="preserve"> </w:t>
      </w:r>
    </w:p>
    <w:p>
      <w:pPr>
        <w:pStyle w:val="Corpo A"/>
        <w:suppressAutoHyphens w:val="1"/>
        <w:spacing w:after="0" w:line="240" w:lineRule="auto"/>
        <w:jc w:val="center"/>
        <w:rPr>
          <w:sz w:val="28"/>
          <w:szCs w:val="28"/>
        </w:rPr>
      </w:pPr>
    </w:p>
    <w:p>
      <w:pPr>
        <w:pStyle w:val="Corpo A"/>
        <w:suppressAutoHyphens w:val="1"/>
        <w:spacing w:after="0" w:line="288" w:lineRule="auto"/>
      </w:pPr>
      <w:r>
        <w:rPr>
          <w:b w:val="1"/>
          <w:bCs w:val="1"/>
          <w:rtl w:val="0"/>
          <w:lang w:val="it-IT"/>
        </w:rPr>
        <w:t>Padova, 07/12/2017</w:t>
      </w:r>
      <w:r>
        <w:rPr>
          <w:rtl w:val="0"/>
          <w:lang w:val="it-IT"/>
        </w:rPr>
        <w:t xml:space="preserve"> - </w:t>
      </w:r>
      <w:r>
        <w:drawing>
          <wp:anchor distT="0" distB="0" distL="0" distR="0" simplePos="0" relativeHeight="251661312"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tl w:val="0"/>
          <w:lang w:val="it-IT"/>
        </w:rPr>
        <w:t>C'</w:t>
      </w:r>
      <w:r>
        <w:rPr>
          <w:rtl w:val="0"/>
          <w:lang w:val="it-IT"/>
        </w:rPr>
        <w:t xml:space="preserve">è </w:t>
      </w:r>
      <w:r>
        <w:rPr>
          <w:rtl w:val="0"/>
          <w:lang w:val="it-IT"/>
        </w:rPr>
        <w:t>un modo per trascorrere un Natale sostenibile e amico delle foreste: scegliere prodotti certificati FSC</w:t>
      </w:r>
      <w:r>
        <w:rPr>
          <w:vertAlign w:val="superscript"/>
          <w:rtl w:val="0"/>
          <w:lang w:val="it-IT"/>
        </w:rPr>
        <w:t>®</w:t>
      </w:r>
      <w:r>
        <w:rPr>
          <w:rtl w:val="0"/>
          <w:lang w:val="it-IT"/>
        </w:rPr>
        <w:t xml:space="preserve"> (Forest Stewardship Council</w:t>
      </w:r>
      <w:r>
        <w:rPr>
          <w:vertAlign w:val="superscript"/>
          <w:rtl w:val="0"/>
          <w:lang w:val="it-IT"/>
        </w:rPr>
        <w:t>®</w:t>
      </w:r>
      <w:r>
        <w:rPr>
          <w:rtl w:val="0"/>
          <w:lang w:val="it-IT"/>
        </w:rPr>
        <w:t xml:space="preserve">). La certificazione offre soluzioni concrete per la gestione responsabile delle foreste, coniugando aspetti sociali, economici e ambientali. Una visione e una struttura di </w:t>
      </w:r>
      <w:r>
        <w:rPr>
          <w:i w:val="1"/>
          <w:iCs w:val="1"/>
          <w:rtl w:val="0"/>
          <w:lang w:val="it-IT"/>
        </w:rPr>
        <w:t>governance</w:t>
      </w:r>
      <w:r>
        <w:rPr>
          <w:rtl w:val="0"/>
          <w:lang w:val="it-IT"/>
        </w:rPr>
        <w:t xml:space="preserve"> che danno voce alle comunit</w:t>
      </w:r>
      <w:r>
        <w:rPr>
          <w:rtl w:val="0"/>
          <w:lang w:val="it-IT"/>
        </w:rPr>
        <w:t>à</w:t>
      </w:r>
      <w:r>
        <w:rPr>
          <w:rtl w:val="0"/>
          <w:lang w:val="it-IT"/>
        </w:rPr>
        <w:t>, alle popolazioni indigene, ai lavoratori del settore forestale e a tutti i portatori di interesse. Ecco perch</w:t>
      </w:r>
      <w:r>
        <w:rPr>
          <w:rtl w:val="0"/>
          <w:lang w:val="it-IT"/>
        </w:rPr>
        <w:t xml:space="preserve">é </w:t>
      </w:r>
      <w:r>
        <w:rPr>
          <w:rtl w:val="0"/>
          <w:lang w:val="it-IT"/>
        </w:rPr>
        <w:t>ognuno di noi pu</w:t>
      </w:r>
      <w:r>
        <w:rPr>
          <w:rtl w:val="0"/>
          <w:lang w:val="it-IT"/>
        </w:rPr>
        <w:t xml:space="preserve">ò </w:t>
      </w:r>
      <w:r>
        <w:rPr>
          <w:rtl w:val="0"/>
          <w:lang w:val="it-IT"/>
        </w:rPr>
        <w:t>contribuire alla conservazione e valorizzazione delle foreste, italiane e del mondo, scegliendo attentamente l'albero di Natale, la carta da pacchi o i biglietti d'auguri.</w:t>
      </w:r>
    </w:p>
    <w:p>
      <w:pPr>
        <w:pStyle w:val="Corpo A"/>
        <w:suppressAutoHyphens w:val="1"/>
        <w:spacing w:after="0" w:line="288" w:lineRule="auto"/>
      </w:pPr>
    </w:p>
    <w:p>
      <w:pPr>
        <w:pStyle w:val="Corpo A"/>
        <w:suppressAutoHyphens w:val="1"/>
        <w:spacing w:after="0" w:line="288" w:lineRule="auto"/>
      </w:pPr>
      <w:r>
        <w:rPr>
          <w:b w:val="1"/>
          <w:bCs w:val="1"/>
          <w:rtl w:val="0"/>
          <w:lang w:val="it-IT"/>
        </w:rPr>
        <w:t>Quale albero scegliere?</w:t>
      </w:r>
      <w:r>
        <w:rPr>
          <w:rFonts w:ascii="Arial Unicode MS" w:cs="Arial Unicode MS" w:hAnsi="Arial Unicode MS" w:eastAsia="Arial Unicode MS"/>
          <w:b w:val="0"/>
          <w:bCs w:val="0"/>
          <w:i w:val="0"/>
          <w:iCs w:val="0"/>
        </w:rPr>
        <w:br w:type="textWrapping"/>
      </w:r>
      <w:r>
        <w:rPr>
          <w:rtl w:val="0"/>
          <w:lang w:val="it-IT"/>
        </w:rPr>
        <w:t>Se siete ancora indecisi sulla scelta dell'albero di Natale, FSC Italia non ha dubbi: meglio un abete vero. Perch</w:t>
      </w:r>
      <w:r>
        <w:rPr>
          <w:rtl w:val="0"/>
          <w:lang w:val="it-IT"/>
        </w:rPr>
        <w:t>é</w:t>
      </w:r>
      <w:r>
        <w:rPr>
          <w:rtl w:val="0"/>
          <w:lang w:val="it-IT"/>
        </w:rPr>
        <w:t xml:space="preserve">? </w:t>
      </w:r>
    </w:p>
    <w:p>
      <w:pPr>
        <w:pStyle w:val="Corpo A"/>
        <w:suppressAutoHyphens w:val="1"/>
        <w:spacing w:after="0" w:line="288" w:lineRule="auto"/>
      </w:pPr>
    </w:p>
    <w:p>
      <w:pPr>
        <w:pStyle w:val="Corpo A"/>
        <w:numPr>
          <w:ilvl w:val="0"/>
          <w:numId w:val="2"/>
        </w:numPr>
        <w:suppressAutoHyphens w:val="1"/>
        <w:spacing w:after="0" w:line="288" w:lineRule="auto"/>
        <w:rPr>
          <w:lang w:val="it-IT"/>
        </w:rPr>
      </w:pPr>
      <w:r>
        <w:rPr>
          <w:rtl w:val="0"/>
          <w:lang w:val="it-IT"/>
        </w:rPr>
        <w:t xml:space="preserve">la plastica impiegata per gli alberi </w:t>
      </w:r>
      <w:r>
        <w:rPr>
          <w:rtl w:val="0"/>
          <w:lang w:val="it-IT"/>
        </w:rPr>
        <w:t>“</w:t>
      </w:r>
      <w:r>
        <w:rPr>
          <w:rtl w:val="0"/>
          <w:lang w:val="it-IT"/>
        </w:rPr>
        <w:t>finti</w:t>
      </w:r>
      <w:r>
        <w:rPr>
          <w:rtl w:val="0"/>
          <w:lang w:val="it-IT"/>
        </w:rPr>
        <w:t xml:space="preserve">” </w:t>
      </w:r>
      <w:r>
        <w:rPr>
          <w:rtl w:val="0"/>
          <w:lang w:val="it-IT"/>
        </w:rPr>
        <w:t>ha costi ambientali e di smalti</w:t>
      </w:r>
      <w:r>
        <w:drawing>
          <wp:anchor distT="0" distB="0" distL="0" distR="0" simplePos="0" relativeHeight="251662336" behindDoc="0" locked="0" layoutInCell="1" allowOverlap="1">
            <wp:simplePos x="0" y="0"/>
            <wp:positionH relativeFrom="page">
              <wp:posOffset>870347</wp:posOffset>
            </wp:positionH>
            <wp:positionV relativeFrom="page">
              <wp:posOffset>9352799</wp:posOffset>
            </wp:positionV>
            <wp:extent cx="5828501" cy="33626"/>
            <wp:effectExtent l="0" t="0" r="0" b="0"/>
            <wp:wrapSquare wrapText="bothSides" distL="0" distR="0" distT="0" dist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tl w:val="0"/>
          <w:lang w:val="it-IT"/>
        </w:rPr>
        <w:t xml:space="preserve">mento molto elevati ed </w:t>
      </w:r>
      <w:r>
        <w:rPr>
          <w:rtl w:val="0"/>
          <w:lang w:val="it-IT"/>
        </w:rPr>
        <w:t xml:space="preserve">è </w:t>
      </w:r>
      <w:r>
        <w:rPr>
          <w:rtl w:val="0"/>
          <w:lang w:val="it-IT"/>
        </w:rPr>
        <w:t>spesso prodotta con processi altamente inquinanti;</w:t>
      </w:r>
    </w:p>
    <w:p>
      <w:pPr>
        <w:pStyle w:val="Corpo A"/>
        <w:numPr>
          <w:ilvl w:val="0"/>
          <w:numId w:val="2"/>
        </w:numPr>
        <w:suppressAutoHyphens w:val="1"/>
        <w:spacing w:after="0" w:line="288" w:lineRule="auto"/>
        <w:rPr>
          <w:lang w:val="it-IT"/>
        </w:rPr>
      </w:pPr>
      <w:r>
        <w:rPr>
          <w:rtl w:val="0"/>
          <w:lang w:val="it-IT"/>
        </w:rPr>
        <w:t>gli abeti naturali provengono solitamente da piantagioni specifiche, e il loro abbattimento non va quindi ad intaccare il patrimonio boschivo del territorio;</w:t>
      </w:r>
    </w:p>
    <w:p>
      <w:pPr>
        <w:pStyle w:val="Corpo A"/>
        <w:numPr>
          <w:ilvl w:val="0"/>
          <w:numId w:val="2"/>
        </w:numPr>
        <w:suppressAutoHyphens w:val="1"/>
        <w:spacing w:after="0" w:line="288" w:lineRule="auto"/>
        <w:rPr>
          <w:lang w:val="it-IT"/>
        </w:rPr>
      </w:pPr>
      <w:r>
        <w:rPr>
          <w:rtl w:val="0"/>
          <w:lang w:val="it-IT"/>
        </w:rPr>
        <w:t xml:space="preserve">gli abeti natalizi </w:t>
      </w:r>
      <w:r>
        <w:rPr>
          <w:rtl w:val="0"/>
          <w:lang w:val="it-IT"/>
        </w:rPr>
        <w:t>“</w:t>
      </w:r>
      <w:r>
        <w:rPr>
          <w:rtl w:val="0"/>
          <w:lang w:val="it-IT"/>
        </w:rPr>
        <w:t>veri</w:t>
      </w:r>
      <w:r>
        <w:rPr>
          <w:rtl w:val="0"/>
          <w:lang w:val="it-IT"/>
        </w:rPr>
        <w:t xml:space="preserve">” </w:t>
      </w:r>
      <w:r>
        <w:rPr>
          <w:rtl w:val="0"/>
          <w:lang w:val="it-IT"/>
        </w:rPr>
        <w:t>respirano, assorbendo l</w:t>
      </w:r>
      <w:r>
        <w:rPr>
          <w:rtl w:val="0"/>
          <w:lang w:val="it-IT"/>
        </w:rPr>
        <w:t>’</w:t>
      </w:r>
      <w:r>
        <w:rPr>
          <w:rtl w:val="0"/>
          <w:lang w:val="it-IT"/>
        </w:rPr>
        <w:t>anidride carbonica presente nella stanza e rilasciando ossigeno;</w:t>
      </w:r>
    </w:p>
    <w:p>
      <w:pPr>
        <w:pStyle w:val="Corpo A"/>
        <w:numPr>
          <w:ilvl w:val="0"/>
          <w:numId w:val="2"/>
        </w:numPr>
        <w:suppressAutoHyphens w:val="1"/>
        <w:bidi w:val="0"/>
        <w:spacing w:after="0" w:line="288" w:lineRule="auto"/>
        <w:ind w:right="0"/>
        <w:jc w:val="left"/>
        <w:rPr>
          <w:b w:val="1"/>
          <w:bCs w:val="1"/>
          <w:rtl w:val="0"/>
          <w:lang w:val="it-IT"/>
        </w:rPr>
      </w:pPr>
      <w:r>
        <w:rPr>
          <w:rtl w:val="0"/>
          <w:lang w:val="it-IT"/>
        </w:rPr>
        <w:t>l'abete pu</w:t>
      </w:r>
      <w:r>
        <w:rPr>
          <w:rtl w:val="0"/>
          <w:lang w:val="it-IT"/>
        </w:rPr>
        <w:t xml:space="preserve">ò </w:t>
      </w:r>
      <w:r>
        <w:rPr>
          <w:rtl w:val="0"/>
          <w:lang w:val="it-IT"/>
        </w:rPr>
        <w:t>essere riutilizzato: potr</w:t>
      </w:r>
      <w:r>
        <w:rPr>
          <w:rtl w:val="0"/>
          <w:lang w:val="it-IT"/>
        </w:rPr>
        <w:t xml:space="preserve">à </w:t>
      </w:r>
      <w:r>
        <w:rPr>
          <w:rtl w:val="0"/>
          <w:lang w:val="it-IT"/>
        </w:rPr>
        <w:t>essere piantumato in giardino, diventando un albero forte e robusto o essere smaltito e avviato al compostaggio, innescando cos</w:t>
      </w:r>
      <w:r>
        <w:rPr>
          <w:rtl w:val="0"/>
          <w:lang w:val="it-IT"/>
        </w:rPr>
        <w:t xml:space="preserve">ì </w:t>
      </w:r>
      <w:r>
        <w:rPr>
          <w:rtl w:val="0"/>
          <w:lang w:val="it-IT"/>
        </w:rPr>
        <w:t>un circolo virtuoso. Altrimenti lo si pu</w:t>
      </w:r>
      <w:r>
        <w:rPr>
          <w:rtl w:val="0"/>
          <w:lang w:val="it-IT"/>
        </w:rPr>
        <w:t xml:space="preserve">ò </w:t>
      </w:r>
      <w:r>
        <w:rPr>
          <w:rtl w:val="0"/>
          <w:lang w:val="it-IT"/>
        </w:rPr>
        <w:t>riconsegnare in negozio, grazie all'iniziativa lanciata da</w:t>
      </w:r>
      <w:r>
        <w:rPr>
          <w:b w:val="1"/>
          <w:bCs w:val="1"/>
          <w:rtl w:val="0"/>
          <w:lang w:val="it-IT"/>
        </w:rPr>
        <w:t xml:space="preserve"> IKEA </w:t>
      </w:r>
      <w:r>
        <w:rPr>
          <w:b w:val="1"/>
          <w:bCs w:val="1"/>
          <w:rtl w:val="0"/>
          <w:lang w:val="it-IT"/>
        </w:rPr>
        <w:t>“</w:t>
      </w:r>
      <w:r>
        <w:rPr>
          <w:b w:val="1"/>
          <w:bCs w:val="1"/>
          <w:rtl w:val="0"/>
          <w:lang w:val="it-IT"/>
        </w:rPr>
        <w:t>Anche questo Natale compostiamoci bene!</w:t>
      </w:r>
      <w:r>
        <w:rPr>
          <w:b w:val="1"/>
          <w:bCs w:val="1"/>
          <w:rtl w:val="0"/>
          <w:lang w:val="it-IT"/>
        </w:rPr>
        <w:t>”</w:t>
      </w:r>
      <w:r>
        <w:rPr>
          <w:b w:val="1"/>
          <w:bCs w:val="1"/>
          <w:rtl w:val="0"/>
          <w:lang w:val="it-IT"/>
        </w:rPr>
        <w:t>:</w:t>
      </w:r>
      <w:r>
        <w:rPr>
          <w:rtl w:val="0"/>
          <w:lang w:val="it-IT"/>
        </w:rPr>
        <w:t xml:space="preserve"> per tutti coloro che hanno acquistato l'albero nei punti vendita, lo potranno riconsegnare, insieme allo scontrino di acquisto, tra il 5 ed il 14 gennaio 2018. IKEA si impegna a fornire un buono di acquisto pari al prezzo iniziale, spendibile dal 5 al 31 gennaio 2018. Inoltre, per ogni abete restituito IKEA contribuir</w:t>
      </w:r>
      <w:r>
        <w:rPr>
          <w:rtl w:val="0"/>
          <w:lang w:val="it-IT"/>
        </w:rPr>
        <w:t xml:space="preserve">à </w:t>
      </w:r>
      <w:r>
        <w:rPr>
          <w:rtl w:val="0"/>
          <w:lang w:val="it-IT"/>
        </w:rPr>
        <w:t xml:space="preserve">con </w:t>
      </w:r>
      <w:r>
        <w:rPr>
          <w:rtl w:val="0"/>
          <w:lang w:val="it-IT"/>
        </w:rPr>
        <w:t>€</w:t>
      </w:r>
      <w:r>
        <w:rPr>
          <w:rtl w:val="0"/>
          <w:lang w:val="it-IT"/>
        </w:rPr>
        <w:t>2 a realizzare assieme a</w:t>
      </w:r>
      <w:r>
        <w:rPr>
          <w:b w:val="1"/>
          <w:bCs w:val="1"/>
          <w:rtl w:val="0"/>
          <w:lang w:val="it-IT"/>
        </w:rPr>
        <w:t xml:space="preserve"> AzzeroCO2</w:t>
      </w:r>
      <w:r>
        <w:rPr>
          <w:rtl w:val="0"/>
          <w:lang w:val="it-IT"/>
        </w:rPr>
        <w:t>, societ</w:t>
      </w:r>
      <w:r>
        <w:rPr>
          <w:rtl w:val="0"/>
          <w:lang w:val="it-IT"/>
        </w:rPr>
        <w:t xml:space="preserve">à </w:t>
      </w:r>
      <w:r>
        <w:rPr>
          <w:rtl w:val="0"/>
          <w:lang w:val="it-IT"/>
        </w:rPr>
        <w:t>di</w:t>
      </w:r>
      <w:r>
        <w:rPr>
          <w:b w:val="1"/>
          <w:bCs w:val="1"/>
          <w:rtl w:val="0"/>
          <w:lang w:val="it-IT"/>
        </w:rPr>
        <w:t xml:space="preserve"> Legambiente e Kyoto Club</w:t>
      </w:r>
      <w:r>
        <w:rPr>
          <w:rtl w:val="0"/>
          <w:lang w:val="it-IT"/>
        </w:rPr>
        <w:t xml:space="preserve">, un </w:t>
      </w:r>
      <w:r>
        <w:rPr>
          <w:b w:val="1"/>
          <w:bCs w:val="1"/>
          <w:rtl w:val="0"/>
          <w:lang w:val="it-IT"/>
        </w:rPr>
        <w:t>progetto di forestazione</w:t>
      </w:r>
      <w:r>
        <w:rPr>
          <w:rtl w:val="0"/>
          <w:lang w:val="it-IT"/>
        </w:rPr>
        <w:t xml:space="preserve"> in un</w:t>
      </w:r>
      <w:r>
        <w:rPr>
          <w:rtl w:val="0"/>
          <w:lang w:val="it-IT"/>
        </w:rPr>
        <w:t>’</w:t>
      </w:r>
      <w:r>
        <w:rPr>
          <w:rtl w:val="0"/>
          <w:lang w:val="it-IT"/>
        </w:rPr>
        <w:t xml:space="preserve">area del </w:t>
      </w:r>
      <w:r>
        <w:rPr>
          <w:rtl w:val="0"/>
          <w:lang w:val="it-IT"/>
        </w:rPr>
        <w:t>“</w:t>
      </w:r>
      <w:r>
        <w:rPr>
          <w:rtl w:val="0"/>
          <w:lang w:val="it-IT"/>
        </w:rPr>
        <w:t>Comune di Eraclea</w:t>
      </w:r>
      <w:r>
        <w:rPr>
          <w:rtl w:val="0"/>
          <w:lang w:val="it-IT"/>
        </w:rPr>
        <w:t xml:space="preserve">” </w:t>
      </w:r>
      <w:r>
        <w:rPr>
          <w:rtl w:val="0"/>
          <w:lang w:val="it-IT"/>
        </w:rPr>
        <w:t xml:space="preserve">(VE) certificata secondo lo standard di </w:t>
      </w:r>
      <w:r>
        <w:rPr>
          <w:b w:val="1"/>
          <w:bCs w:val="1"/>
          <w:rtl w:val="0"/>
          <w:lang w:val="it-IT"/>
        </w:rPr>
        <w:t>gestione forestale sostenibile FSC.</w:t>
      </w:r>
    </w:p>
    <w:p>
      <w:pPr>
        <w:pStyle w:val="Corpo A"/>
        <w:suppressAutoHyphens w:val="1"/>
        <w:bidi w:val="0"/>
        <w:spacing w:after="0" w:line="288" w:lineRule="auto"/>
        <w:ind w:left="0" w:right="0" w:firstLine="0"/>
        <w:jc w:val="left"/>
        <w:rPr>
          <w:rtl w:val="0"/>
        </w:rPr>
      </w:pPr>
    </w:p>
    <w:p>
      <w:pPr>
        <w:pStyle w:val="Corpo A"/>
        <w:suppressAutoHyphens w:val="1"/>
        <w:spacing w:after="0" w:line="288" w:lineRule="auto"/>
      </w:pPr>
      <w:r>
        <w:rPr>
          <w:b w:val="1"/>
          <w:bCs w:val="1"/>
          <w:rtl w:val="0"/>
          <w:lang w:val="it-IT"/>
        </w:rPr>
        <w:t>Basta il pensiero, a patto che sia sostenibile.</w:t>
      </w:r>
      <w:r>
        <w:rPr>
          <w:rFonts w:ascii="Arial Unicode MS" w:cs="Arial Unicode MS" w:hAnsi="Arial Unicode MS" w:eastAsia="Arial Unicode MS"/>
          <w:b w:val="0"/>
          <w:bCs w:val="0"/>
          <w:i w:val="0"/>
          <w:iCs w:val="0"/>
        </w:rPr>
        <w:br w:type="textWrapping"/>
      </w:r>
      <w:r>
        <w:rPr>
          <w:rtl w:val="0"/>
          <w:lang w:val="it-IT"/>
        </w:rPr>
        <w:t>Arriva il tempo di impacchettare regali, di scrivere biglietti di auguri, di trovare qualche idea regalo per amici, familiari e colleghi. Tonnellate di carta impiegata in prodotti che spesso non riportano l</w:t>
      </w:r>
      <w:r>
        <w:rPr>
          <w:rtl w:val="0"/>
          <w:lang w:val="it-IT"/>
        </w:rPr>
        <w:t>’</w:t>
      </w:r>
      <w:r>
        <w:rPr>
          <w:rtl w:val="0"/>
          <w:lang w:val="it-IT"/>
        </w:rPr>
        <w:t>origine della materia prima, e non ci permettono quindi di capire la provenienza e la filiera di lavorazione. Ecco perch</w:t>
      </w:r>
      <w:r>
        <w:rPr>
          <w:rtl w:val="0"/>
          <w:lang w:val="it-IT"/>
        </w:rPr>
        <w:t xml:space="preserve">é è </w:t>
      </w:r>
      <w:r>
        <w:rPr>
          <w:rtl w:val="0"/>
          <w:lang w:val="it-IT"/>
        </w:rPr>
        <w:t xml:space="preserve">importante scegliere sempre prodotti certificati: il marchio FSC indica prodotti in carta - e legno - provenienti da gestione forestale responsabile, in cui principi ambientali, sociali ed economici vengono rispettati. </w:t>
      </w:r>
    </w:p>
    <w:p>
      <w:pPr>
        <w:pStyle w:val="Corpo A"/>
        <w:suppressAutoHyphens w:val="1"/>
        <w:spacing w:after="0" w:line="288" w:lineRule="auto"/>
      </w:pPr>
    </w:p>
    <w:p>
      <w:pPr>
        <w:pStyle w:val="Corpo A"/>
        <w:suppressAutoHyphens w:val="1"/>
        <w:spacing w:after="0" w:line="288" w:lineRule="auto"/>
      </w:pPr>
      <w:r>
        <w:rPr>
          <w:rtl w:val="0"/>
          <w:lang w:val="it-IT"/>
        </w:rPr>
        <w:t xml:space="preserve">Aziende come </w:t>
      </w:r>
      <w:r>
        <w:rPr>
          <w:rStyle w:val="Hyperlink.0"/>
        </w:rPr>
        <w:fldChar w:fldCharType="begin" w:fldLock="0"/>
      </w:r>
      <w:r>
        <w:rPr>
          <w:rStyle w:val="Hyperlink.0"/>
        </w:rPr>
        <w:instrText xml:space="preserve"> HYPERLINK "http://www.favini.com/gs/carte-grafiche/crush/cos-e-crush/"</w:instrText>
      </w:r>
      <w:r>
        <w:rPr>
          <w:rStyle w:val="Hyperlink.0"/>
        </w:rPr>
        <w:fldChar w:fldCharType="separate" w:fldLock="0"/>
      </w:r>
      <w:r>
        <w:rPr>
          <w:rStyle w:val="Hyperlink.0"/>
          <w:rtl w:val="0"/>
          <w:lang w:val="it-IT"/>
        </w:rPr>
        <w:t>Favini</w:t>
      </w:r>
      <w:r>
        <w:rPr/>
        <w:fldChar w:fldCharType="end" w:fldLock="0"/>
      </w:r>
      <w:r>
        <w:rPr>
          <w:rtl w:val="0"/>
          <w:lang w:val="it-IT"/>
        </w:rPr>
        <w:t xml:space="preserve">, ad esempio, propongono un'intera linea di carte regalo e biglietti d'auguri, certificate FSC, che impiegano materie prime alternative e fibre di cellulosa riciclate postconsumo. Anche </w:t>
      </w:r>
      <w:r>
        <w:rPr>
          <w:rStyle w:val="Hyperlink.0"/>
        </w:rPr>
        <w:fldChar w:fldCharType="begin" w:fldLock="0"/>
      </w:r>
      <w:r>
        <w:rPr>
          <w:rStyle w:val="Hyperlink.0"/>
        </w:rPr>
        <w:instrText xml:space="preserve"> HYPERLINK "http://www.fedrigonicartiere.com/paper-selector"</w:instrText>
      </w:r>
      <w:r>
        <w:rPr>
          <w:rStyle w:val="Hyperlink.0"/>
        </w:rPr>
        <w:fldChar w:fldCharType="separate" w:fldLock="0"/>
      </w:r>
      <w:r>
        <w:rPr>
          <w:rStyle w:val="Hyperlink.0"/>
          <w:rtl w:val="0"/>
          <w:lang w:val="it-IT"/>
        </w:rPr>
        <w:t>Fedrigoni</w:t>
      </w:r>
      <w:r>
        <w:rPr/>
        <w:fldChar w:fldCharType="end" w:fldLock="0"/>
      </w:r>
      <w:r>
        <w:rPr>
          <w:rtl w:val="0"/>
          <w:lang w:val="it-IT"/>
        </w:rPr>
        <w:t xml:space="preserve"> e </w:t>
      </w:r>
      <w:r>
        <w:rPr>
          <w:rStyle w:val="Hyperlink.0"/>
        </w:rPr>
        <w:fldChar w:fldCharType="begin" w:fldLock="0"/>
      </w:r>
      <w:r>
        <w:rPr>
          <w:rStyle w:val="Hyperlink.0"/>
        </w:rPr>
        <w:instrText xml:space="preserve"> HYPERLINK "http://www.burgo.com/"</w:instrText>
      </w:r>
      <w:r>
        <w:rPr>
          <w:rStyle w:val="Hyperlink.0"/>
        </w:rPr>
        <w:fldChar w:fldCharType="separate" w:fldLock="0"/>
      </w:r>
      <w:r>
        <w:rPr>
          <w:rStyle w:val="Hyperlink.0"/>
          <w:rtl w:val="0"/>
          <w:lang w:val="it-IT"/>
        </w:rPr>
        <w:t>Burgo</w:t>
      </w:r>
      <w:r>
        <w:rPr/>
        <w:fldChar w:fldCharType="end" w:fldLock="0"/>
      </w:r>
      <w:r>
        <w:rPr>
          <w:rtl w:val="0"/>
          <w:lang w:val="it-IT"/>
        </w:rPr>
        <w:t xml:space="preserve"> offrono una gamma di buste, carta e cartoncino certificate. Patinate, ruvide, speciali. Ce n'</w:t>
      </w:r>
      <w:r>
        <w:rPr>
          <w:rtl w:val="0"/>
          <w:lang w:val="it-IT"/>
        </w:rPr>
        <w:t xml:space="preserve">è </w:t>
      </w:r>
      <w:r>
        <w:rPr>
          <w:rtl w:val="0"/>
          <w:lang w:val="it-IT"/>
        </w:rPr>
        <w:t>per tutti i gusti, e per tutti i tipi di auguri.</w:t>
      </w:r>
    </w:p>
    <w:p>
      <w:pPr>
        <w:pStyle w:val="Corpo A"/>
        <w:suppressAutoHyphens w:val="1"/>
        <w:spacing w:after="0" w:line="288" w:lineRule="auto"/>
      </w:pPr>
    </w:p>
    <w:p>
      <w:pPr>
        <w:pStyle w:val="Corpo A"/>
        <w:suppressAutoHyphens w:val="1"/>
        <w:spacing w:after="0" w:line="288" w:lineRule="auto"/>
        <w:rPr>
          <w:rStyle w:val="Nessuno"/>
          <w:b w:val="1"/>
          <w:bCs w:val="1"/>
        </w:rPr>
      </w:pPr>
      <w:r>
        <w:rPr>
          <w:rStyle w:val="Nessuno"/>
          <w:b w:val="1"/>
          <w:bCs w:val="1"/>
          <w:rtl w:val="0"/>
          <w:lang w:val="it-IT"/>
        </w:rPr>
        <w:t xml:space="preserve">Complementi d'arredo </w:t>
      </w:r>
      <w:r>
        <w:rPr>
          <w:rStyle w:val="Nessuno"/>
          <w:b w:val="1"/>
          <w:bCs w:val="1"/>
          <w:i w:val="1"/>
          <w:iCs w:val="1"/>
          <w:rtl w:val="0"/>
          <w:lang w:val="it-IT"/>
        </w:rPr>
        <w:t>green</w:t>
      </w:r>
    </w:p>
    <w:p>
      <w:pPr>
        <w:pStyle w:val="Corpo A"/>
        <w:suppressAutoHyphens w:val="1"/>
        <w:spacing w:after="0" w:line="288" w:lineRule="auto"/>
      </w:pPr>
      <w:r>
        <w:rPr>
          <w:rtl w:val="0"/>
          <w:lang w:val="it-IT"/>
        </w:rPr>
        <w:t>E perch</w:t>
      </w:r>
      <w:r>
        <w:rPr>
          <w:rtl w:val="0"/>
          <w:lang w:val="it-IT"/>
        </w:rPr>
        <w:t xml:space="preserve">é </w:t>
      </w:r>
      <w:r>
        <w:rPr>
          <w:rtl w:val="0"/>
          <w:lang w:val="it-IT"/>
        </w:rPr>
        <w:t>no qualche idea originale per la tavola natalizia, o per l'arredamento della sala che ospiter</w:t>
      </w:r>
      <w:r>
        <w:rPr>
          <w:rtl w:val="0"/>
          <w:lang w:val="it-IT"/>
        </w:rPr>
        <w:t xml:space="preserve">à </w:t>
      </w:r>
      <w:r>
        <w:rPr>
          <w:rtl w:val="0"/>
          <w:lang w:val="it-IT"/>
        </w:rPr>
        <w:t xml:space="preserve">parenti ed amici? Anche in questo caso ci vengono in aiuto prodotti realizzati in carta e cartone certificati FSC. </w:t>
      </w:r>
      <w:r>
        <w:rPr>
          <w:rStyle w:val="Hyperlink.0"/>
        </w:rPr>
        <w:fldChar w:fldCharType="begin" w:fldLock="0"/>
      </w:r>
      <w:r>
        <w:rPr>
          <w:rStyle w:val="Hyperlink.0"/>
        </w:rPr>
        <w:instrText xml:space="preserve"> HYPERLINK "http://www.essent-ial.com/it/living/"</w:instrText>
      </w:r>
      <w:r>
        <w:rPr>
          <w:rStyle w:val="Hyperlink.0"/>
        </w:rPr>
        <w:fldChar w:fldCharType="separate" w:fldLock="0"/>
      </w:r>
      <w:r>
        <w:rPr>
          <w:rStyle w:val="Hyperlink.0"/>
          <w:rtl w:val="0"/>
          <w:lang w:val="it-IT"/>
        </w:rPr>
        <w:t>Essent'ial</w:t>
      </w:r>
      <w:r>
        <w:rPr/>
        <w:fldChar w:fldCharType="end" w:fldLock="0"/>
      </w:r>
      <w:r>
        <w:rPr>
          <w:rtl w:val="0"/>
          <w:lang w:val="it-IT"/>
        </w:rPr>
        <w:t xml:space="preserve"> offre una linea di sacchi pensati per il food realizzati con i pi</w:t>
      </w:r>
      <w:r>
        <w:rPr>
          <w:rtl w:val="0"/>
          <w:lang w:val="it-IT"/>
        </w:rPr>
        <w:t xml:space="preserve">ù </w:t>
      </w:r>
      <w:r>
        <w:rPr>
          <w:rtl w:val="0"/>
          <w:lang w:val="it-IT"/>
        </w:rPr>
        <w:t>svariati materiali, dalla carta non lavabile alla fibra di cellulosa lavabile. Non solo, l'azienda italiana, grazie alla collaborazione di importanti designer, ha realizzato tutta una serie di complementi d'arredo in cartone che possono portare un tocco di originalit</w:t>
      </w:r>
      <w:r>
        <w:rPr>
          <w:rtl w:val="0"/>
          <w:lang w:val="it-IT"/>
        </w:rPr>
        <w:t xml:space="preserve">à </w:t>
      </w:r>
      <w:r>
        <w:rPr>
          <w:rtl w:val="0"/>
          <w:lang w:val="it-IT"/>
        </w:rPr>
        <w:t>e naturalit</w:t>
      </w:r>
      <w:r>
        <w:rPr>
          <w:rtl w:val="0"/>
          <w:lang w:val="it-IT"/>
        </w:rPr>
        <w:t xml:space="preserve">à </w:t>
      </w:r>
      <w:r>
        <w:rPr>
          <w:rtl w:val="0"/>
          <w:lang w:val="it-IT"/>
        </w:rPr>
        <w:t>in casa. Con 2.200 aziende certificate secondo gli standard FSC, che garantiscono la provenienza da fonti responsabili e la tracciabilit</w:t>
      </w:r>
      <w:r>
        <w:rPr>
          <w:rtl w:val="0"/>
          <w:lang w:val="it-IT"/>
        </w:rPr>
        <w:t xml:space="preserve">à </w:t>
      </w:r>
      <w:r>
        <w:rPr>
          <w:rtl w:val="0"/>
          <w:lang w:val="it-IT"/>
        </w:rPr>
        <w:t>di materie come carta e legno, l</w:t>
      </w:r>
      <w:r>
        <w:rPr>
          <w:rtl w:val="0"/>
          <w:lang w:val="it-IT"/>
        </w:rPr>
        <w:t>’</w:t>
      </w:r>
      <w:r>
        <w:rPr>
          <w:rtl w:val="0"/>
          <w:lang w:val="it-IT"/>
        </w:rPr>
        <w:t>Italia si attesta tra i primi Paesi in Europa e nel mondo.</w:t>
      </w:r>
    </w:p>
    <w:p>
      <w:pPr>
        <w:pStyle w:val="Corpo A"/>
        <w:suppressAutoHyphens w:val="1"/>
        <w:spacing w:after="0" w:line="288" w:lineRule="auto"/>
      </w:pPr>
    </w:p>
    <w:p>
      <w:pPr>
        <w:pStyle w:val="Corpo A"/>
        <w:suppressAutoHyphens w:val="1"/>
        <w:spacing w:after="0" w:line="288" w:lineRule="auto"/>
        <w:rPr>
          <w:rStyle w:val="Nessuno"/>
          <w:rFonts w:ascii="Calibri" w:cs="Calibri" w:hAnsi="Calibri" w:eastAsia="Calibri"/>
          <w:b w:val="1"/>
          <w:bCs w:val="1"/>
        </w:rPr>
      </w:pPr>
      <w:r>
        <w:rPr>
          <w:rStyle w:val="Nessuno"/>
          <w:rFonts w:ascii="Calibri" w:cs="Calibri" w:hAnsi="Calibri" w:eastAsia="Calibri"/>
          <w:b w:val="1"/>
          <w:bCs w:val="1"/>
          <w:rtl w:val="0"/>
          <w:lang w:val="it-IT"/>
        </w:rPr>
        <w:t xml:space="preserve">Caccia al tesoro </w:t>
      </w:r>
      <w:r>
        <w:rPr>
          <w:rStyle w:val="Nessuno"/>
          <w:rFonts w:ascii="Calibri" w:cs="Calibri" w:hAnsi="Calibri" w:eastAsia="Calibri"/>
          <w:b w:val="1"/>
          <w:bCs w:val="1"/>
          <w:i w:val="1"/>
          <w:iCs w:val="1"/>
          <w:rtl w:val="0"/>
          <w:lang w:val="it-IT"/>
        </w:rPr>
        <w:t>smart</w:t>
      </w:r>
    </w:p>
    <w:p>
      <w:pPr>
        <w:pStyle w:val="Corpo A"/>
        <w:suppressAutoHyphens w:val="1"/>
        <w:spacing w:after="0" w:line="288" w:lineRule="auto"/>
        <w:rPr>
          <w:rStyle w:val="Nessuno"/>
          <w:rFonts w:ascii="Calibri" w:cs="Calibri" w:hAnsi="Calibri" w:eastAsia="Calibri"/>
        </w:rPr>
      </w:pPr>
      <w:r>
        <w:rPr>
          <w:rStyle w:val="Nessuno"/>
          <w:rFonts w:ascii="Calibri" w:cs="Calibri" w:hAnsi="Calibri" w:eastAsia="Calibri"/>
          <w:rtl w:val="0"/>
          <w:lang w:val="it-IT"/>
        </w:rPr>
        <w:t>E dopo pranzi e abbuffate, perch</w:t>
      </w:r>
      <w:r>
        <w:rPr>
          <w:rStyle w:val="Nessuno"/>
          <w:rFonts w:ascii="Calibri" w:cs="Calibri" w:hAnsi="Calibri" w:eastAsia="Calibri" w:hint="default"/>
          <w:rtl w:val="0"/>
          <w:lang w:val="it-IT"/>
        </w:rPr>
        <w:t xml:space="preserve">é </w:t>
      </w:r>
      <w:r>
        <w:rPr>
          <w:rStyle w:val="Nessuno"/>
          <w:rFonts w:ascii="Calibri" w:cs="Calibri" w:hAnsi="Calibri" w:eastAsia="Calibri"/>
          <w:rtl w:val="0"/>
          <w:lang w:val="it-IT"/>
        </w:rPr>
        <w:t>non continuare la festa restando assieme, magari con un'attivit</w:t>
      </w:r>
      <w:r>
        <w:rPr>
          <w:rStyle w:val="Nessuno"/>
          <w:rFonts w:ascii="Calibri" w:cs="Calibri" w:hAnsi="Calibri" w:eastAsia="Calibri" w:hint="default"/>
          <w:rtl w:val="0"/>
          <w:lang w:val="it-IT"/>
        </w:rPr>
        <w:t xml:space="preserve">à </w:t>
      </w:r>
      <w:r>
        <w:rPr>
          <w:rStyle w:val="Nessuno"/>
          <w:rFonts w:ascii="Calibri" w:cs="Calibri" w:hAnsi="Calibri" w:eastAsia="Calibri"/>
          <w:rtl w:val="0"/>
          <w:lang w:val="it-IT"/>
        </w:rPr>
        <w:t xml:space="preserve">in foresta? Certamente l'ideale per smaltire le calorie in eccesso e respirare aria pura. L'idea </w:t>
      </w:r>
      <w:r>
        <w:rPr>
          <w:rStyle w:val="Nessuno"/>
          <w:rFonts w:ascii="Calibri" w:cs="Calibri" w:hAnsi="Calibri" w:eastAsia="Calibri" w:hint="default"/>
          <w:rtl w:val="0"/>
          <w:lang w:val="it-IT"/>
        </w:rPr>
        <w:t>“</w:t>
      </w:r>
      <w:r>
        <w:rPr>
          <w:rStyle w:val="Nessuno"/>
          <w:rFonts w:ascii="Calibri" w:cs="Calibri" w:hAnsi="Calibri" w:eastAsia="Calibri"/>
          <w:rtl w:val="0"/>
          <w:lang w:val="it-IT"/>
        </w:rPr>
        <w:t>smart</w:t>
      </w:r>
      <w:r>
        <w:rPr>
          <w:rStyle w:val="Nessuno"/>
          <w:rFonts w:ascii="Calibri" w:cs="Calibri" w:hAnsi="Calibri" w:eastAsia="Calibri" w:hint="default"/>
          <w:rtl w:val="0"/>
          <w:lang w:val="it-IT"/>
        </w:rPr>
        <w:t xml:space="preserve">” </w:t>
      </w:r>
      <w:r>
        <w:rPr>
          <w:rStyle w:val="Nessuno"/>
          <w:rFonts w:ascii="Calibri" w:cs="Calibri" w:hAnsi="Calibri" w:eastAsia="Calibri"/>
          <w:rtl w:val="0"/>
          <w:lang w:val="it-IT"/>
        </w:rPr>
        <w:t>di quest'anno viene dal geocaching, una caccia al tesoro che unisce tecn</w:t>
      </w:r>
      <w:r>
        <w:drawing>
          <wp:anchor distT="0" distB="0" distL="0" distR="0" simplePos="0" relativeHeight="251663360" behindDoc="0" locked="0" layoutInCell="1" allowOverlap="1">
            <wp:simplePos x="0" y="0"/>
            <wp:positionH relativeFrom="page">
              <wp:posOffset>870348</wp:posOffset>
            </wp:positionH>
            <wp:positionV relativeFrom="page">
              <wp:posOffset>9352798</wp:posOffset>
            </wp:positionV>
            <wp:extent cx="5828501" cy="33626"/>
            <wp:effectExtent l="0" t="0" r="0" b="0"/>
            <wp:wrapSquare wrapText="bothSides" distL="0" distR="0" distT="0" dist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0" distB="0" distL="0" distR="0" simplePos="0" relativeHeight="251664384" behindDoc="0" locked="0" layoutInCell="1" allowOverlap="1">
            <wp:simplePos x="0" y="0"/>
            <wp:positionH relativeFrom="page">
              <wp:posOffset>5618750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30"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w:rFonts w:ascii="Calibri" w:cs="Calibri" w:hAnsi="Calibri" w:eastAsia="Calibri"/>
          <w:rtl w:val="0"/>
          <w:lang w:val="it-IT"/>
        </w:rPr>
        <w:t>ologia e scoperta della natura e porta i concorrenti a cercare i premi nei luoghi pi</w:t>
      </w:r>
      <w:r>
        <w:rPr>
          <w:rStyle w:val="Nessuno"/>
          <w:rFonts w:ascii="Calibri" w:cs="Calibri" w:hAnsi="Calibri" w:eastAsia="Calibri" w:hint="default"/>
          <w:rtl w:val="0"/>
          <w:lang w:val="it-IT"/>
        </w:rPr>
        <w:t xml:space="preserve">ù </w:t>
      </w:r>
      <w:r>
        <w:rPr>
          <w:rStyle w:val="Nessuno"/>
          <w:rFonts w:ascii="Calibri" w:cs="Calibri" w:hAnsi="Calibri" w:eastAsia="Calibri"/>
          <w:rtl w:val="0"/>
          <w:lang w:val="it-IT"/>
        </w:rPr>
        <w:t>disparati. Bastano un</w:t>
      </w:r>
      <w:r>
        <w:rPr>
          <w:rStyle w:val="Nessuno"/>
          <w:rFonts w:ascii="Calibri" w:cs="Calibri" w:hAnsi="Calibri" w:eastAsia="Calibri" w:hint="default"/>
          <w:rtl w:val="0"/>
          <w:lang w:val="it-IT"/>
        </w:rPr>
        <w:t>’</w:t>
      </w:r>
      <w:r>
        <w:rPr>
          <w:rStyle w:val="Nessuno"/>
          <w:rFonts w:ascii="Calibri" w:cs="Calibri" w:hAnsi="Calibri" w:eastAsia="Calibri"/>
          <w:rtl w:val="0"/>
          <w:lang w:val="it-IT"/>
        </w:rPr>
        <w:t xml:space="preserve">app e un po' di senso di orientamento e il gioco </w:t>
      </w:r>
      <w:r>
        <w:rPr>
          <w:rStyle w:val="Nessuno"/>
          <w:rFonts w:ascii="Calibri" w:cs="Calibri" w:hAnsi="Calibri" w:eastAsia="Calibri" w:hint="default"/>
          <w:rtl w:val="0"/>
          <w:lang w:val="it-IT"/>
        </w:rPr>
        <w:t xml:space="preserve">è </w:t>
      </w:r>
      <w:r>
        <w:rPr>
          <w:rStyle w:val="Nessuno"/>
          <w:rFonts w:ascii="Calibri" w:cs="Calibri" w:hAnsi="Calibri" w:eastAsia="Calibri"/>
          <w:rtl w:val="0"/>
          <w:lang w:val="it-IT"/>
        </w:rPr>
        <w:t xml:space="preserve">fatto. L'importante </w:t>
      </w:r>
      <w:r>
        <w:rPr>
          <w:rStyle w:val="Nessuno"/>
          <w:rFonts w:ascii="Calibri" w:cs="Calibri" w:hAnsi="Calibri" w:eastAsia="Calibri" w:hint="default"/>
          <w:rtl w:val="0"/>
          <w:lang w:val="it-IT"/>
        </w:rPr>
        <w:t xml:space="preserve">è </w:t>
      </w:r>
      <w:r>
        <w:rPr>
          <w:rStyle w:val="Nessuno"/>
          <w:rFonts w:ascii="Calibri" w:cs="Calibri" w:hAnsi="Calibri" w:eastAsia="Calibri"/>
          <w:rtl w:val="0"/>
          <w:lang w:val="it-IT"/>
        </w:rPr>
        <w:t xml:space="preserve">che il protagonista sia il bosco. </w:t>
      </w: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Style w:val="Nessuno"/>
          <w:rFonts w:ascii="Calibri" w:cs="Calibri" w:hAnsi="Calibri" w:eastAsia="Calibri"/>
        </w:rPr>
      </w:pPr>
      <w:r>
        <w:rPr>
          <w:rStyle w:val="Nessuno"/>
          <w:rFonts w:ascii="Calibri" w:cs="Calibri" w:hAnsi="Calibri" w:eastAsia="Calibri"/>
          <w:rtl w:val="0"/>
          <w:lang w:val="it-IT"/>
        </w:rPr>
        <w:t>###</w:t>
      </w:r>
    </w:p>
    <w:p>
      <w:pPr>
        <w:pStyle w:val="Corpo A"/>
        <w:suppressAutoHyphens w:val="1"/>
        <w:spacing w:after="0" w:line="288" w:lineRule="auto"/>
        <w:rPr>
          <w:rStyle w:val="Nessuno"/>
          <w:rFonts w:ascii="Calibri" w:cs="Calibri" w:hAnsi="Calibri" w:eastAsia="Calibri"/>
        </w:rPr>
      </w:pPr>
    </w:p>
    <w:p>
      <w:pPr>
        <w:pStyle w:val="Corpo A"/>
        <w:suppressAutoHyphens w:val="1"/>
        <w:spacing w:after="0" w:line="288" w:lineRule="auto"/>
        <w:rPr>
          <w:rStyle w:val="Nessuno"/>
          <w:rFonts w:ascii="Calibri" w:cs="Calibri" w:hAnsi="Calibri" w:eastAsia="Calibri"/>
        </w:rPr>
      </w:pPr>
    </w:p>
    <w:p>
      <w:pPr>
        <w:pStyle w:val="Corpo A"/>
        <w:suppressAutoHyphens w:val="1"/>
        <w:spacing w:after="0" w:line="288" w:lineRule="auto"/>
        <w:rPr>
          <w:rStyle w:val="Nessuno"/>
          <w:rFonts w:ascii="Calibri" w:cs="Calibri" w:hAnsi="Calibri" w:eastAsia="Calibri"/>
        </w:rPr>
      </w:pP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Fonts w:ascii="Calibri" w:cs="Calibri" w:hAnsi="Calibri" w:eastAsia="Calibri"/>
        </w:rPr>
      </w:pPr>
    </w:p>
    <w:p>
      <w:pPr>
        <w:pStyle w:val="Corpo A"/>
        <w:suppressAutoHyphens w:val="1"/>
        <w:spacing w:after="0" w:line="288" w:lineRule="auto"/>
        <w:rPr>
          <w:rStyle w:val="Nessuno"/>
          <w:sz w:val="18"/>
          <w:szCs w:val="18"/>
        </w:rPr>
      </w:pPr>
      <w:r>
        <w:rPr>
          <w:rStyle w:val="Nessuno"/>
          <w:sz w:val="18"/>
          <w:szCs w:val="18"/>
          <w:rtl w:val="0"/>
          <w:lang w:val="it-IT"/>
        </w:rPr>
        <w:t>Il Forest Stewardship Council</w:t>
      </w:r>
      <w:r>
        <w:rPr>
          <w:rStyle w:val="Nessuno"/>
          <w:sz w:val="18"/>
          <w:szCs w:val="18"/>
          <w:vertAlign w:val="superscript"/>
          <w:rtl w:val="0"/>
          <w:lang w:val="it-IT"/>
        </w:rPr>
        <w:t>®</w:t>
      </w:r>
      <w:r>
        <w:rPr>
          <w:rStyle w:val="Nessuno"/>
          <w:sz w:val="18"/>
          <w:szCs w:val="18"/>
          <w:rtl w:val="0"/>
          <w:lang w:val="it-IT"/>
        </w:rPr>
        <w:t xml:space="preserve"> (FSC</w:t>
      </w:r>
      <w:r>
        <w:rPr>
          <w:rStyle w:val="Nessuno"/>
          <w:sz w:val="18"/>
          <w:szCs w:val="18"/>
          <w:vertAlign w:val="superscript"/>
          <w:rtl w:val="0"/>
          <w:lang w:val="it-IT"/>
        </w:rPr>
        <w:t>®</w:t>
      </w:r>
      <w:r>
        <w:rPr>
          <w:rStyle w:val="Nessuno"/>
          <w:sz w:val="18"/>
          <w:szCs w:val="18"/>
          <w:rtl w:val="0"/>
          <w:lang w:val="it-IT"/>
        </w:rPr>
        <w:t>). Creato nell</w:t>
      </w:r>
      <w:r>
        <w:rPr>
          <w:rStyle w:val="Nessuno"/>
          <w:sz w:val="18"/>
          <w:szCs w:val="18"/>
          <w:rtl w:val="0"/>
          <w:lang w:val="it-IT"/>
        </w:rPr>
        <w:t>’</w:t>
      </w:r>
      <w:r>
        <w:rPr>
          <w:rStyle w:val="Nessuno"/>
          <w:sz w:val="18"/>
          <w:szCs w:val="18"/>
          <w:rtl w:val="0"/>
          <w:lang w:val="it-IT"/>
        </w:rPr>
        <w:t xml:space="preserve">ottobre 1993, il Forest Stewardship Council (FSC) </w:t>
      </w:r>
      <w:r>
        <w:rPr>
          <w:rStyle w:val="Nessuno"/>
          <w:sz w:val="18"/>
          <w:szCs w:val="18"/>
          <w:rtl w:val="0"/>
          <w:lang w:val="it-IT"/>
        </w:rPr>
        <w:t xml:space="preserve">è </w:t>
      </w:r>
      <w:r>
        <w:rPr>
          <w:rStyle w:val="Nessuno"/>
          <w:sz w:val="18"/>
          <w:szCs w:val="18"/>
          <w:rtl w:val="0"/>
          <w:lang w:val="it-IT"/>
        </w:rPr>
        <w:t>un</w:t>
      </w:r>
      <w:r>
        <w:rPr>
          <w:rStyle w:val="Nessuno"/>
          <w:sz w:val="18"/>
          <w:szCs w:val="18"/>
          <w:rtl w:val="0"/>
          <w:lang w:val="it-IT"/>
        </w:rPr>
        <w:t>’</w:t>
      </w:r>
      <w:r>
        <w:rPr>
          <w:rStyle w:val="Nessuno"/>
          <w:sz w:val="18"/>
          <w:szCs w:val="18"/>
          <w:rtl w:val="0"/>
          <w:lang w:val="it-IT"/>
        </w:rPr>
        <w:t>organizzazione non governativa e no-profit che include tra i suoi 900 membri internazionali gruppi ambientalisti (Greenpeace, WWF e Legambiente) e sociali, comunit</w:t>
      </w:r>
      <w:r>
        <w:rPr>
          <w:rStyle w:val="Nessuno"/>
          <w:sz w:val="18"/>
          <w:szCs w:val="18"/>
          <w:rtl w:val="0"/>
          <w:lang w:val="it-IT"/>
        </w:rPr>
        <w:t xml:space="preserve">à </w:t>
      </w:r>
      <w:r>
        <w:rPr>
          <w:rStyle w:val="Nessuno"/>
          <w:sz w:val="18"/>
          <w:szCs w:val="18"/>
          <w:rtl w:val="0"/>
          <w:lang w:val="it-IT"/>
        </w:rPr>
        <w:t>indigene, proprietari forestali, industrie che lavorano e commerciano il legno e la carta, gruppi della grande distribuzione organizzata, ricercatori e tecnici, che operano insieme allo scopo di promuovere in tutto il mondo una gestione responsabile delle foreste. L</w:t>
      </w:r>
      <w:r>
        <w:rPr>
          <w:rStyle w:val="Nessuno"/>
          <w:sz w:val="18"/>
          <w:szCs w:val="18"/>
          <w:rtl w:val="0"/>
          <w:lang w:val="it-IT"/>
        </w:rPr>
        <w:t>’</w:t>
      </w:r>
      <w:r>
        <w:rPr>
          <w:rStyle w:val="Nessuno"/>
          <w:sz w:val="18"/>
          <w:szCs w:val="18"/>
          <w:rtl w:val="0"/>
          <w:lang w:val="it-IT"/>
        </w:rPr>
        <w:t xml:space="preserve">ONG </w:t>
      </w:r>
      <w:r>
        <w:rPr>
          <w:rStyle w:val="Nessuno"/>
          <w:sz w:val="18"/>
          <w:szCs w:val="18"/>
          <w:rtl w:val="0"/>
          <w:lang w:val="it-IT"/>
        </w:rPr>
        <w:t xml:space="preserve">è </w:t>
      </w:r>
      <w:r>
        <w:rPr>
          <w:rStyle w:val="Nessuno"/>
          <w:sz w:val="18"/>
          <w:szCs w:val="18"/>
          <w:rtl w:val="0"/>
          <w:lang w:val="it-IT"/>
        </w:rPr>
        <w:t>governata da un organo decisionale sovrano, l</w:t>
      </w:r>
      <w:r>
        <w:rPr>
          <w:rStyle w:val="Nessuno"/>
          <w:sz w:val="18"/>
          <w:szCs w:val="18"/>
          <w:rtl w:val="0"/>
          <w:lang w:val="it-IT"/>
        </w:rPr>
        <w:t>’</w:t>
      </w:r>
      <w:r>
        <w:rPr>
          <w:rStyle w:val="Nessuno"/>
          <w:sz w:val="18"/>
          <w:szCs w:val="18"/>
          <w:rtl w:val="0"/>
          <w:lang w:val="it-IT"/>
        </w:rPr>
        <w:t>Assemblea Generale dei Soci, suddiviso in 3 Camere (Sociale, Ambientale ed Economica), con eguale potere di voto.</w:t>
      </w:r>
      <w:r>
        <w:rPr>
          <w:rStyle w:val="Nessuno"/>
          <w:rFonts w:ascii="Arial Unicode MS" w:cs="Arial Unicode MS" w:hAnsi="Arial Unicode MS" w:eastAsia="Arial Unicode MS"/>
          <w:b w:val="0"/>
          <w:bCs w:val="0"/>
          <w:i w:val="0"/>
          <w:iCs w:val="0"/>
          <w:sz w:val="18"/>
          <w:szCs w:val="18"/>
        </w:rPr>
        <w:br w:type="textWrapping"/>
      </w:r>
    </w:p>
    <w:p>
      <w:pPr>
        <w:pStyle w:val="Corpo A"/>
        <w:suppressAutoHyphens w:val="1"/>
        <w:spacing w:after="0" w:line="288" w:lineRule="auto"/>
        <w:rPr>
          <w:rStyle w:val="Nessuno"/>
          <w:sz w:val="18"/>
          <w:szCs w:val="18"/>
        </w:rPr>
      </w:pPr>
      <w:r>
        <w:rPr>
          <w:rStyle w:val="Nessuno"/>
          <w:sz w:val="18"/>
          <w:szCs w:val="18"/>
          <w:rtl w:val="0"/>
          <w:lang w:val="it-IT"/>
        </w:rPr>
        <w:t>FSC Italia nasce nel 2001 come associazione no-profit, in armonia con gli obiettivi di FSC International. Anche in Italia il marchio FSC ha assunto un ruolo di primo piano nel mercato dei prodotti forestali quali legno, carta e prodotti non legnosi (come ad esempio il sughero), collocando il nostro Paese al quinto posto nella classifica internazionale di certificazioni FSC della Catena di Custodia (Chain of Custody, CoC). FSC si propone come punto di riferimento nella legalit</w:t>
      </w:r>
      <w:r>
        <w:rPr>
          <w:rStyle w:val="Nessuno"/>
          <w:sz w:val="18"/>
          <w:szCs w:val="18"/>
          <w:rtl w:val="0"/>
          <w:lang w:val="it-IT"/>
        </w:rPr>
        <w:t xml:space="preserve">à </w:t>
      </w:r>
      <w:r>
        <w:rPr>
          <w:rStyle w:val="Nessuno"/>
          <w:sz w:val="18"/>
          <w:szCs w:val="18"/>
          <w:rtl w:val="0"/>
          <w:lang w:val="it-IT"/>
        </w:rPr>
        <w:t>e sostenibilit</w:t>
      </w:r>
      <w:r>
        <w:rPr>
          <w:rStyle w:val="Nessuno"/>
          <w:sz w:val="18"/>
          <w:szCs w:val="18"/>
          <w:rtl w:val="0"/>
          <w:lang w:val="it-IT"/>
        </w:rPr>
        <w:t xml:space="preserve">à </w:t>
      </w:r>
      <w:r>
        <w:rPr>
          <w:rStyle w:val="Nessuno"/>
          <w:sz w:val="18"/>
          <w:szCs w:val="18"/>
          <w:rtl w:val="0"/>
          <w:lang w:val="it-IT"/>
        </w:rPr>
        <w:t>della filiera legno-carta, in accordo con i pi</w:t>
      </w:r>
      <w:r>
        <w:rPr>
          <w:rStyle w:val="Nessuno"/>
          <w:sz w:val="18"/>
          <w:szCs w:val="18"/>
          <w:rtl w:val="0"/>
          <w:lang w:val="it-IT"/>
        </w:rPr>
        <w:t xml:space="preserve">ù </w:t>
      </w:r>
      <w:r>
        <w:rPr>
          <w:rStyle w:val="Nessuno"/>
          <w:sz w:val="18"/>
          <w:szCs w:val="18"/>
          <w:rtl w:val="0"/>
          <w:lang w:val="it-IT"/>
        </w:rPr>
        <w:t>attuali standard di gestione responsabile della risorsa forestale.</w:t>
      </w:r>
      <w:r>
        <w:rPr>
          <w:rStyle w:val="Nessuno"/>
          <w:rFonts w:ascii="Arial Unicode MS" w:cs="Arial Unicode MS" w:hAnsi="Arial Unicode MS" w:eastAsia="Arial Unicode MS"/>
          <w:b w:val="0"/>
          <w:bCs w:val="0"/>
          <w:i w:val="0"/>
          <w:iCs w:val="0"/>
          <w:sz w:val="18"/>
          <w:szCs w:val="18"/>
        </w:rPr>
        <w:br w:type="textWrapping"/>
      </w:r>
    </w:p>
    <w:p>
      <w:pPr>
        <w:pStyle w:val="Corpo A"/>
        <w:suppressAutoHyphens w:val="1"/>
        <w:spacing w:after="0" w:line="288" w:lineRule="auto"/>
      </w:pPr>
      <w:r>
        <w:rPr>
          <w:rStyle w:val="Nessuno"/>
          <w:sz w:val="18"/>
          <w:szCs w:val="18"/>
          <w:rtl w:val="0"/>
          <w:lang w:val="it-IT"/>
        </w:rPr>
        <w:t>Il marchio FSC identifica i prodotti contenenti legno proveniente da foreste gestite in maniera corretta e responsabile secondo rigorosi standard ambientali, sociali ed economici. La foresta di origine viene infatti controllata e valutata in maniera indipendente in conform</w:t>
      </w:r>
      <w:r>
        <w:drawing>
          <wp:anchor distT="0" distB="0" distL="0" distR="0" simplePos="0" relativeHeight="251659264" behindDoc="0" locked="0" layoutInCell="1" allowOverlap="1">
            <wp:simplePos x="0" y="0"/>
            <wp:positionH relativeFrom="page">
              <wp:posOffset>5618750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31" name="officeArt object" descr="image1.png"/>
            <wp:cNvGraphicFramePr/>
            <a:graphic xmlns:a="http://schemas.openxmlformats.org/drawingml/2006/main">
              <a:graphicData uri="http://schemas.openxmlformats.org/drawingml/2006/picture">
                <pic:pic xmlns:pic="http://schemas.openxmlformats.org/drawingml/2006/picture">
                  <pic:nvPicPr>
                    <pic:cNvPr id="1073741831"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w:sz w:val="18"/>
          <w:szCs w:val="18"/>
          <w:rtl w:val="0"/>
          <w:lang w:val="it-IT"/>
        </w:rPr>
        <w:t>it</w:t>
      </w:r>
      <w:r>
        <w:rPr>
          <w:rStyle w:val="Nessuno"/>
          <w:sz w:val="18"/>
          <w:szCs w:val="18"/>
          <w:rtl w:val="0"/>
          <w:lang w:val="it-IT"/>
        </w:rPr>
        <w:t xml:space="preserve">à </w:t>
      </w:r>
      <w:r>
        <w:rPr>
          <w:rStyle w:val="Nessuno"/>
          <w:sz w:val="18"/>
          <w:szCs w:val="18"/>
          <w:rtl w:val="0"/>
          <w:lang w:val="it-IT"/>
        </w:rPr>
        <w:t>a questi standard (principi e criteri di buona gestione forestale), stabiliti ed approvati dal Forest Stewardship Council International tramite la partecipazione e il consenso di tutte le parti interessate.</w:t>
      </w:r>
      <w:r>
        <w:rPr>
          <w:rStyle w:val="Nessuno"/>
          <w:sz w:val="18"/>
          <w:szCs w:val="18"/>
        </w:rPr>
        <w:drawing>
          <wp:anchor distT="0" distB="0" distL="0" distR="0" simplePos="0" relativeHeight="251660288" behindDoc="0" locked="0" layoutInCell="1" allowOverlap="1">
            <wp:simplePos x="0" y="0"/>
            <wp:positionH relativeFrom="page">
              <wp:posOffset>863998</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w:spacing w:before="120" w:after="120"/>
      <w:jc w:val="right"/>
      <w:rPr>
        <w:sz w:val="18"/>
        <w:szCs w:val="18"/>
      </w:rPr>
    </w:pP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3</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w:spacing w:before="120" w:after="120"/>
      <w:jc w:val="right"/>
      <w:rPr>
        <w:sz w:val="18"/>
        <w:szCs w:val="18"/>
      </w:rPr>
    </w:pPr>
    <w:r>
      <w:rPr>
        <w:sz w:val="18"/>
        <w:szCs w:val="18"/>
        <w:lang w:val="en-US"/>
      </w:rPr>
      <w:tab/>
    </w: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1</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3</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numbering" w:styleId="Punti elenco">
    <w:name w:val="Punti elenco"/>
    <w:pPr>
      <w:numPr>
        <w:numId w:val="1"/>
      </w:numPr>
    </w:pPr>
  </w:style>
  <w:style w:type="character" w:styleId="Nessuno">
    <w:name w:val="Nessuno"/>
  </w:style>
  <w:style w:type="character" w:styleId="Hyperlink.0">
    <w:name w:val="Hyperlink.0"/>
    <w:basedOn w:val="Nessuno"/>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