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40" w:lineRule="auto"/>
        <w:jc w:val="center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it-IT"/>
        </w:rPr>
        <w:t>Comunicato Stampa</w:t>
      </w:r>
      <w:r>
        <w:rPr>
          <w:rFonts w:ascii="Arial Unicode MS" w:cs="Arial Unicode MS" w:hAnsi="Arial Unicode MS" w:eastAsia="Arial Unicode MS"/>
          <w:caps w:val="1"/>
        </w:rPr>
        <w:br w:type="textWrapping"/>
      </w:r>
    </w:p>
    <w:p>
      <w:pPr>
        <w:pStyle w:val="Corpo A"/>
        <w:suppressAutoHyphens w:val="1"/>
        <w:spacing w:after="0" w:line="24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Campioni delle foreste: le aziende raccontano la sostenibilit</w:t>
      </w:r>
      <w:r>
        <w:rPr>
          <w:b w:val="1"/>
          <w:bCs w:val="1"/>
          <w:sz w:val="28"/>
          <w:szCs w:val="28"/>
          <w:rtl w:val="0"/>
          <w:lang w:val="it-IT"/>
        </w:rPr>
        <w:t>à</w:t>
      </w:r>
    </w:p>
    <w:p>
      <w:pPr>
        <w:pStyle w:val="Corpo A"/>
        <w:suppressAutoHyphens w:val="1"/>
        <w:spacing w:after="0" w:line="24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a Ecomondo 2017</w:t>
      </w:r>
    </w:p>
    <w:p>
      <w:pPr>
        <w:pStyle w:val="Corpo A"/>
        <w:suppressAutoHyphens w:val="1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Corpo B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spacing w:line="288" w:lineRule="auto"/>
        <w:rPr>
          <w:rFonts w:ascii="Arial" w:cs="Arial" w:hAnsi="Arial" w:eastAsia="Arial"/>
          <w:b w:val="1"/>
          <w:bCs w:val="1"/>
          <w:kern w:val="1"/>
          <w:sz w:val="28"/>
          <w:szCs w:val="28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D</w:t>
      </w:r>
      <w:r>
        <w:rPr>
          <w:rFonts w:ascii="Arial" w:hAnsi="Arial"/>
          <w:i w:val="1"/>
          <w:iCs w:val="1"/>
          <w:kern w:val="1"/>
          <w:sz w:val="22"/>
          <w:szCs w:val="22"/>
          <w:rtl w:val="0"/>
          <w:lang w:val="it-IT"/>
        </w:rPr>
        <w:t>al 7 al 10 novembre alla kermesse di Rimini Tetra Pak</w:t>
      </w:r>
      <w:r>
        <w:rPr>
          <w:rFonts w:ascii="Arial" w:hAnsi="Arial" w:hint="default"/>
          <w:i w:val="1"/>
          <w:iCs w:val="1"/>
          <w:kern w:val="1"/>
          <w:sz w:val="22"/>
          <w:szCs w:val="22"/>
          <w:vertAlign w:val="superscript"/>
          <w:rtl w:val="0"/>
          <w:lang w:val="it-IT"/>
        </w:rPr>
        <w:t>®</w:t>
      </w:r>
      <w:r>
        <w:rPr>
          <w:rFonts w:ascii="Arial" w:hAnsi="Arial"/>
          <w:i w:val="1"/>
          <w:iCs w:val="1"/>
          <w:kern w:val="1"/>
          <w:sz w:val="22"/>
          <w:szCs w:val="22"/>
          <w:rtl w:val="0"/>
          <w:lang w:val="it-IT"/>
        </w:rPr>
        <w:t xml:space="preserve"> Italia, AzzeroCO</w:t>
      </w:r>
      <w:r>
        <w:rPr>
          <w:rFonts w:ascii="Arial" w:hAnsi="Arial"/>
          <w:i w:val="1"/>
          <w:iCs w:val="1"/>
          <w:kern w:val="1"/>
          <w:sz w:val="22"/>
          <w:szCs w:val="22"/>
          <w:vertAlign w:val="subscript"/>
          <w:rtl w:val="0"/>
          <w:lang w:val="it-IT"/>
        </w:rPr>
        <w:t>2</w:t>
      </w:r>
      <w:r>
        <w:rPr>
          <w:rFonts w:ascii="Arial" w:hAnsi="Arial"/>
          <w:i w:val="1"/>
          <w:iCs w:val="1"/>
          <w:kern w:val="1"/>
          <w:sz w:val="22"/>
          <w:szCs w:val="22"/>
          <w:rtl w:val="0"/>
          <w:lang w:val="it-IT"/>
        </w:rPr>
        <w:t xml:space="preserve"> e Consorzio Bestack racconteranno le best practices in materia di gestione forestale responsabile, uso di materia prima certificata FSC e riduzione delle emissioni di CO</w:t>
      </w:r>
      <w:r>
        <w:rPr>
          <w:rFonts w:ascii="Arial" w:hAnsi="Arial"/>
          <w:i w:val="1"/>
          <w:iCs w:val="1"/>
          <w:kern w:val="1"/>
          <w:sz w:val="22"/>
          <w:szCs w:val="22"/>
          <w:vertAlign w:val="subscript"/>
          <w:rtl w:val="0"/>
          <w:lang w:val="it-IT"/>
        </w:rPr>
        <w:t>2</w:t>
      </w:r>
      <w:r>
        <w:rPr>
          <w:rFonts w:ascii="Arial" w:hAnsi="Arial"/>
          <w:i w:val="1"/>
          <w:iCs w:val="1"/>
          <w:kern w:val="1"/>
          <w:sz w:val="22"/>
          <w:szCs w:val="22"/>
          <w:rtl w:val="0"/>
          <w:lang w:val="it-IT"/>
        </w:rPr>
        <w:t>.</w:t>
      </w:r>
    </w:p>
    <w:p>
      <w:pPr>
        <w:pStyle w:val="Corpo A"/>
        <w:suppressAutoHyphens w:val="1"/>
        <w:spacing w:after="0" w:line="288" w:lineRule="auto"/>
        <w:rPr>
          <w:sz w:val="28"/>
          <w:szCs w:val="28"/>
        </w:rPr>
      </w:pPr>
    </w:p>
    <w:p>
      <w:pPr>
        <w:pStyle w:val="Corpo A"/>
        <w:suppressAutoHyphens w:val="1"/>
        <w:spacing w:after="0" w:line="288" w:lineRule="auto"/>
      </w:pPr>
      <w:r>
        <w:rPr>
          <w:b w:val="1"/>
          <w:bCs w:val="1"/>
          <w:rtl w:val="0"/>
          <w:lang w:val="it-IT"/>
        </w:rPr>
        <w:t>Rimini, 25/10/2017</w:t>
      </w:r>
      <w:r>
        <w:rPr>
          <w:rtl w:val="0"/>
          <w:lang w:val="it-IT"/>
        </w:rPr>
        <w:t xml:space="preserve"> - Con 2.200 aziende certificate secondo gli standard FSC, che garantiscono la provenienza da fonti responsabili e la tracciabilit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materie come carta e legno,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Italia si attesta tra i primi Paesi in Europa e nel mondo. Un primato che racchiude un mondo di storie e di persone: racconti di imprese che hanno deciso di fare della sostenibilit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la propria </w:t>
      </w:r>
      <w:r>
        <w:rPr>
          <w:i w:val="1"/>
          <w:iCs w:val="1"/>
          <w:rtl w:val="0"/>
          <w:lang w:val="it-IT"/>
        </w:rPr>
        <w:t>mission</w:t>
      </w:r>
      <w:r>
        <w:rPr>
          <w:rtl w:val="0"/>
          <w:lang w:val="it-IT"/>
        </w:rPr>
        <w:t>, e che FSC Italia ha deciso di raccogliere dal 7 al 10 novembre a Ecomondo 2017, la fiera riminese</w:t>
      </w:r>
      <w:r>
        <w:rPr>
          <w:rtl w:val="0"/>
          <w:lang w:val="it-IT"/>
        </w:rPr>
        <w:t> </w:t>
      </w:r>
      <w:r>
        <w:rPr>
          <w:rtl w:val="0"/>
          <w:lang w:val="it-IT"/>
        </w:rPr>
        <w:t xml:space="preserve">dedicata alla </w:t>
      </w:r>
      <w:r>
        <w:rPr>
          <w:i w:val="1"/>
          <w:iCs w:val="1"/>
          <w:rtl w:val="0"/>
          <w:lang w:val="it-IT"/>
        </w:rPr>
        <w:t>green</w:t>
      </w:r>
      <w:r>
        <w:rPr>
          <w:rtl w:val="0"/>
          <w:lang w:val="it-IT"/>
        </w:rPr>
        <w:t xml:space="preserve"> e </w:t>
      </w:r>
      <w:r>
        <w:rPr>
          <w:i w:val="1"/>
          <w:iCs w:val="1"/>
          <w:rtl w:val="0"/>
          <w:lang w:val="it-IT"/>
        </w:rPr>
        <w:t>circular economy</w:t>
      </w:r>
      <w:r>
        <w:rPr>
          <w:rtl w:val="0"/>
          <w:lang w:val="it-IT"/>
        </w:rPr>
        <w:t xml:space="preserve">. 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drawing>
          <wp:anchor distT="152400" distB="152400" distL="152400" distR="152400" simplePos="0" relativeHeight="251669504" behindDoc="0" locked="0" layoutInCell="1" allowOverlap="1">
            <wp:simplePos x="0" y="0"/>
            <wp:positionH relativeFrom="page">
              <wp:posOffset>1124592</wp:posOffset>
            </wp:positionH>
            <wp:positionV relativeFrom="page">
              <wp:posOffset>716001</wp:posOffset>
            </wp:positionV>
            <wp:extent cx="1240063" cy="552619"/>
            <wp:effectExtent l="0" t="0" r="0" b="0"/>
            <wp:wrapSquare wrapText="bothSides" distL="152400" distR="152400" distT="152400" distB="152400"/>
            <wp:docPr id="1073741825" name="officeArt object" descr="1. FSC_TextOnlyBrandmark_TM_CMYK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1. FSC_TextOnlyBrandmark_TM_CMYK.pdf" descr="1. FSC_TextOnlyBrandmark_TM_CMYK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063" cy="5526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71552" behindDoc="0" locked="0" layoutInCell="1" allowOverlap="1">
            <wp:simplePos x="0" y="0"/>
            <wp:positionH relativeFrom="page">
              <wp:posOffset>2738708</wp:posOffset>
            </wp:positionH>
            <wp:positionV relativeFrom="page">
              <wp:posOffset>716001</wp:posOffset>
            </wp:positionV>
            <wp:extent cx="713304" cy="713304"/>
            <wp:effectExtent l="0" t="0" r="0" b="0"/>
            <wp:wrapSquare wrapText="bothSides" distL="152400" distR="152400" distT="152400" distB="152400"/>
            <wp:docPr id="1073741826" name="officeArt object" descr="Logo TetraPa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 TetraPak.jpg" descr="Logo TetraPak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0" t="299" r="0" b="299"/>
                    <a:stretch>
                      <a:fillRect/>
                    </a:stretch>
                  </pic:blipFill>
                  <pic:spPr>
                    <a:xfrm>
                      <a:off x="0" y="0"/>
                      <a:ext cx="713304" cy="7133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it-IT"/>
        </w:rPr>
        <w:t>Durante i 4 giorni saranno infatti presenti nello stand di FSC Italia Tetra Pak</w:t>
      </w:r>
      <w:r>
        <w:rPr>
          <w:vertAlign w:val="superscript"/>
          <w:rtl w:val="0"/>
          <w:lang w:val="it-IT"/>
        </w:rPr>
        <w:t>®</w:t>
      </w:r>
      <w:r>
        <w:rPr>
          <w:rtl w:val="0"/>
          <w:lang w:val="it-IT"/>
        </w:rPr>
        <w:t xml:space="preserve"> Italia,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e Consorzio Bestack, realt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attive nella produzione di packaging in carta e cartone sostenibili  e AzzeroCO</w:t>
      </w:r>
      <w:r>
        <w:rPr>
          <w:vertAlign w:val="subscript"/>
          <w:rtl w:val="0"/>
          <w:lang w:val="it-IT"/>
        </w:rPr>
        <w:t xml:space="preserve">2, </w:t>
      </w:r>
      <w:r>
        <w:rPr>
          <w:rtl w:val="0"/>
          <w:lang w:val="it-IT"/>
        </w:rPr>
        <w:t>leader nello sviluppo di progetti di riqualificazione del territorio. Un hub della sostenibilit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dove queste aziende racconteranno ai visitatori le migliori esperienze in materia di gestione forestale responsabile, </w:t>
      </w:r>
      <w:r>
        <w:rPr>
          <w:kern w:val="1"/>
          <w:rtl w:val="0"/>
          <w:lang w:val="it-IT"/>
        </w:rPr>
        <w:t>uso di materia prima certificata FSC, progetti di forestazione e riduzione delle emissioni di CO</w:t>
      </w:r>
      <w:r>
        <w:rPr>
          <w:kern w:val="1"/>
          <w:vertAlign w:val="subscript"/>
          <w:rtl w:val="0"/>
          <w:lang w:val="it-IT"/>
        </w:rPr>
        <w:t>2.</w:t>
      </w:r>
    </w:p>
    <w:p>
      <w:pPr>
        <w:pStyle w:val="Corpo A"/>
        <w:suppressAutoHyphens w:val="1"/>
        <w:spacing w:after="0" w:line="288" w:lineRule="auto"/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5625100</wp:posOffset>
            </wp:positionH>
            <wp:positionV relativeFrom="page">
              <wp:posOffset>9478798</wp:posOffset>
            </wp:positionV>
            <wp:extent cx="1078865" cy="539116"/>
            <wp:effectExtent l="0" t="0" r="0" b="0"/>
            <wp:wrapSquare wrapText="bothSides" distL="0" distR="0" distT="0" distB="0"/>
            <wp:docPr id="1073741827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png" descr="image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876698</wp:posOffset>
            </wp:positionH>
            <wp:positionV relativeFrom="page">
              <wp:posOffset>9352798</wp:posOffset>
            </wp:positionV>
            <wp:extent cx="5828501" cy="33626"/>
            <wp:effectExtent l="0" t="0" r="0" b="0"/>
            <wp:wrapSquare wrapText="bothSides" distL="0" distR="0" distT="0" distB="0"/>
            <wp:docPr id="1073741828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2.png" descr="image2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70528" behindDoc="0" locked="0" layoutInCell="1" allowOverlap="1">
            <wp:simplePos x="0" y="0"/>
            <wp:positionH relativeFrom="page">
              <wp:posOffset>3811422</wp:posOffset>
            </wp:positionH>
            <wp:positionV relativeFrom="page">
              <wp:posOffset>906143</wp:posOffset>
            </wp:positionV>
            <wp:extent cx="1086612" cy="333019"/>
            <wp:effectExtent l="0" t="0" r="0" b="0"/>
            <wp:wrapSquare wrapText="bothSides" distL="152400" distR="152400" distT="152400" distB="152400"/>
            <wp:docPr id="1073741829" name="officeArt object" descr="AzzeroCO2_logo_tracciat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AzzeroCO2_logo_tracciato.png" descr="AzzeroCO2_logo_tracciato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612" cy="3330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72576" behindDoc="0" locked="0" layoutInCell="1" allowOverlap="1">
            <wp:simplePos x="0" y="0"/>
            <wp:positionH relativeFrom="page">
              <wp:posOffset>5284623</wp:posOffset>
            </wp:positionH>
            <wp:positionV relativeFrom="page">
              <wp:posOffset>882509</wp:posOffset>
            </wp:positionV>
            <wp:extent cx="1179033" cy="380286"/>
            <wp:effectExtent l="0" t="0" r="0" b="0"/>
            <wp:wrapSquare wrapText="bothSides" distL="152400" distR="152400" distT="152400" distB="152400"/>
            <wp:docPr id="1073741830" name="officeArt object" descr="Logo Bestack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Logo Bestack.pdf" descr="Logo Bestack.pdf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033" cy="3802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>Per Tetra Pak</w:t>
      </w:r>
      <w:r>
        <w:rPr>
          <w:vertAlign w:val="superscript"/>
          <w:rtl w:val="0"/>
          <w:lang w:val="it-IT"/>
        </w:rPr>
        <w:t>®</w:t>
      </w:r>
      <w:r>
        <w:rPr>
          <w:rtl w:val="0"/>
          <w:lang w:val="it-IT"/>
        </w:rPr>
        <w:t xml:space="preserve"> la sostenibilit</w:t>
      </w:r>
      <w:r>
        <w:rPr>
          <w:rtl w:val="0"/>
          <w:lang w:val="it-IT"/>
        </w:rPr>
        <w:t xml:space="preserve">à è </w:t>
      </w:r>
      <w:r>
        <w:rPr>
          <w:rtl w:val="0"/>
          <w:lang w:val="it-IT"/>
        </w:rPr>
        <w:t xml:space="preserve">un elemento cardine di crescita: lo slogan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protegge la bont</w:t>
      </w:r>
      <w:r>
        <w:rPr>
          <w:rtl w:val="0"/>
          <w:lang w:val="it-IT"/>
        </w:rPr>
        <w:t xml:space="preserve">à” è </w:t>
      </w:r>
      <w:r>
        <w:rPr>
          <w:rtl w:val="0"/>
          <w:lang w:val="it-IT"/>
        </w:rPr>
        <w:t>una promessa che va ben oltre la salvaguardia del prodotto alimentare, e che abbraccia persone e futuro. Il colosso svedese lavora da anni ad una filiera di approvvigionamento sempre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responsabile: ad oggi il 90% di confezioni vendute ogni anno in Italia sono certificate FSC, per un totale di 4 miliardi di contenitori, e nel 2014 ha lanciato sul mercato il Tetra Rex</w:t>
      </w:r>
      <w:r>
        <w:rPr>
          <w:vertAlign w:val="superscript"/>
          <w:rtl w:val="0"/>
          <w:lang w:val="it-IT"/>
        </w:rPr>
        <w:t>®</w:t>
      </w:r>
      <w:r>
        <w:rPr>
          <w:rtl w:val="0"/>
          <w:lang w:val="it-IT"/>
        </w:rPr>
        <w:t xml:space="preserve"> </w:t>
      </w:r>
      <w:r>
        <w:rPr>
          <w:i w:val="1"/>
          <w:iCs w:val="1"/>
          <w:rtl w:val="0"/>
          <w:lang w:val="it-IT"/>
        </w:rPr>
        <w:t>fully renewable</w:t>
      </w:r>
      <w:r>
        <w:rPr>
          <w:rtl w:val="0"/>
          <w:lang w:val="it-IT"/>
        </w:rPr>
        <w:t>, contenitore composto esclusivamente da carta e polietilene di origine vegetale.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>Anche Bestack,</w:t>
      </w:r>
      <w:r>
        <w:rPr>
          <w:rtl w:val="0"/>
          <w:lang w:val="it-IT"/>
        </w:rPr>
        <w:t> </w:t>
      </w:r>
      <w:r>
        <w:rPr>
          <w:rtl w:val="0"/>
          <w:lang w:val="it-IT"/>
        </w:rPr>
        <w:t>consorzio dei produttori italiani di imballaggi in cartone ondulato per ortofrutta, porta a Ecomondo le recenti innovazioni</w:t>
      </w:r>
      <w:r>
        <w:rPr>
          <w:rtl w:val="0"/>
          <w:lang w:val="it-IT"/>
        </w:rPr>
        <w:t> </w:t>
      </w:r>
      <w:r>
        <w:rPr>
          <w:rtl w:val="0"/>
          <w:lang w:val="it-IT"/>
        </w:rPr>
        <w:t>orientate al miglioramento costante della sostenibilit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ambientale: insieme a</w:t>
      </w:r>
      <w:r>
        <w:rPr>
          <w:rtl w:val="0"/>
          <w:lang w:val="it-IT"/>
        </w:rPr>
        <w:t> </w:t>
      </w:r>
      <w:r>
        <w:rPr>
          <w:rtl w:val="0"/>
          <w:lang w:val="it-IT"/>
        </w:rPr>
        <w:t>WWF Italia</w:t>
      </w:r>
      <w:r>
        <w:rPr>
          <w:rtl w:val="0"/>
          <w:lang w:val="it-IT"/>
        </w:rPr>
        <w:t> </w:t>
      </w:r>
      <w:r>
        <w:rPr>
          <w:rtl w:val="0"/>
          <w:lang w:val="it-IT"/>
        </w:rPr>
        <w:t>ha avviato infatti un processo di sensibilizzazione e orientamento rivolto ai propri soci, affinch</w:t>
      </w:r>
      <w:r>
        <w:rPr>
          <w:rtl w:val="0"/>
          <w:lang w:val="it-IT"/>
        </w:rPr>
        <w:t xml:space="preserve">é </w:t>
      </w:r>
      <w:r>
        <w:rPr>
          <w:rtl w:val="0"/>
          <w:lang w:val="it-IT"/>
        </w:rPr>
        <w:t xml:space="preserve">il 100% della materia prima da essi utilizzata abbia una certificazione forestale, a garanzia di politiche di </w:t>
      </w:r>
      <w:r>
        <w:rPr>
          <w:i w:val="1"/>
          <w:iCs w:val="1"/>
          <w:rtl w:val="0"/>
          <w:lang w:val="it-IT"/>
        </w:rPr>
        <w:t>forest management</w:t>
      </w:r>
      <w:r>
        <w:rPr>
          <w:rtl w:val="0"/>
          <w:lang w:val="it-IT"/>
        </w:rPr>
        <w:t xml:space="preserve"> sostenibili. Nel 2016 le carte vergini con certificazione forestale utilizzate sono state il 90% del totale; di queste,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86%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certificato FSC.</w:t>
      </w:r>
      <w:r>
        <w:rPr>
          <w:rtl w:val="0"/>
          <w:lang w:val="it-IT"/>
        </w:rPr>
        <w:t> 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>Completa questa narrazione AzzeroCO</w:t>
      </w:r>
      <w:r>
        <w:rPr>
          <w:vertAlign w:val="subscript"/>
          <w:rtl w:val="0"/>
          <w:lang w:val="it-IT"/>
        </w:rPr>
        <w:t>2</w:t>
      </w:r>
      <w:r>
        <w:rPr>
          <w:rtl w:val="0"/>
          <w:lang w:val="it-IT"/>
        </w:rPr>
        <w:t>, che ad Ecomondo presenter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la propria esperienza nella definizione di progetti di forestazione e riqualificazione; soluzioni che rientrano in un approccio multifunzionale alla gestione forestale, e in grado di restituire nel tempo valore a comunit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 ambiente. In oltre dieci anni infatti, AzzeroCO</w:t>
      </w:r>
      <w:r>
        <w:rPr>
          <w:vertAlign w:val="subscript"/>
          <w:rtl w:val="0"/>
          <w:lang w:val="it-IT"/>
        </w:rPr>
        <w:t>2</w:t>
      </w:r>
      <w:r>
        <w:rPr>
          <w:rtl w:val="0"/>
          <w:lang w:val="it-IT"/>
        </w:rPr>
        <w:t xml:space="preserve"> ha contribuito a realizzare circa 180 ettari di boschi con oltre 16</w:t>
      </w:r>
      <w:r>
        <w:rPr>
          <w:rtl w:val="0"/>
          <w:lang w:val="it-IT"/>
        </w:rPr>
        <w:t>9</w:t>
      </w:r>
      <w:r>
        <w:rPr>
          <w:rtl w:val="0"/>
          <w:lang w:val="it-IT"/>
        </w:rPr>
        <w:t>.000 piante, partecipando cos</w:t>
      </w:r>
      <w:r>
        <w:rPr>
          <w:rtl w:val="0"/>
          <w:lang w:val="it-IT"/>
        </w:rPr>
        <w:t xml:space="preserve">ì </w:t>
      </w:r>
      <w:r>
        <w:rPr>
          <w:rtl w:val="0"/>
          <w:lang w:val="it-IT"/>
        </w:rPr>
        <w:t>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evoluzione del filone della Responsabilit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Sociale d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Impresa e proponendo strategie in cui aspetti ambientali e sociali coesistono.</w:t>
      </w:r>
    </w:p>
    <w:p>
      <w:pPr>
        <w:pStyle w:val="Corpo A"/>
        <w:suppressAutoHyphens w:val="1"/>
        <w:spacing w:after="0" w:line="288" w:lineRule="auto"/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Queste ed altre storie saranno infine protagoniste del convegno </w:t>
      </w:r>
      <w:r>
        <w:rPr>
          <w:rFonts w:ascii="Arial" w:hAnsi="Arial" w:hint="default"/>
          <w:rtl w:val="0"/>
          <w:lang w:val="it-IT"/>
        </w:rPr>
        <w:t>“</w:t>
      </w:r>
      <w:r>
        <w:rPr>
          <w:rFonts w:ascii="Arial" w:hAnsi="Arial"/>
          <w:rtl w:val="0"/>
          <w:lang w:val="it-IT"/>
        </w:rPr>
        <w:t xml:space="preserve">Foreste e Obiettivi </w:t>
      </w:r>
      <w:r>
        <w:rPr>
          <w:lang w:val="it-IT"/>
        </w:rPr>
        <w:drawing>
          <wp:anchor distT="152400" distB="152400" distL="152400" distR="152400" simplePos="0" relativeHeight="251673600" behindDoc="0" locked="0" layoutInCell="1" allowOverlap="1">
            <wp:simplePos x="0" y="0"/>
            <wp:positionH relativeFrom="page">
              <wp:posOffset>1124592</wp:posOffset>
            </wp:positionH>
            <wp:positionV relativeFrom="page">
              <wp:posOffset>716001</wp:posOffset>
            </wp:positionV>
            <wp:extent cx="1240063" cy="552619"/>
            <wp:effectExtent l="0" t="0" r="0" b="0"/>
            <wp:wrapSquare wrapText="bothSides" distL="152400" distR="152400" distT="152400" distB="152400"/>
            <wp:docPr id="1073741831" name="officeArt object" descr="1. FSC_TextOnlyBrandmark_TM_CMYK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1. FSC_TextOnlyBrandmark_TM_CMYK.pdf" descr="1. FSC_TextOnlyBrandmark_TM_CMYK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063" cy="5526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it-IT"/>
        </w:rPr>
        <w:drawing>
          <wp:anchor distT="152400" distB="152400" distL="152400" distR="152400" simplePos="0" relativeHeight="251674624" behindDoc="0" locked="0" layoutInCell="1" allowOverlap="1">
            <wp:simplePos x="0" y="0"/>
            <wp:positionH relativeFrom="page">
              <wp:posOffset>2738708</wp:posOffset>
            </wp:positionH>
            <wp:positionV relativeFrom="page">
              <wp:posOffset>716001</wp:posOffset>
            </wp:positionV>
            <wp:extent cx="713304" cy="713304"/>
            <wp:effectExtent l="0" t="0" r="0" b="0"/>
            <wp:wrapSquare wrapText="bothSides" distL="152400" distR="152400" distT="152400" distB="152400"/>
            <wp:docPr id="1073741832" name="officeArt object" descr="Logo TetraPa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Logo TetraPak.jpg" descr="Logo TetraPak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0" t="299" r="0" b="298"/>
                    <a:stretch>
                      <a:fillRect/>
                    </a:stretch>
                  </pic:blipFill>
                  <pic:spPr>
                    <a:xfrm>
                      <a:off x="0" y="0"/>
                      <a:ext cx="713304" cy="7133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it-IT"/>
        </w:rP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5631450</wp:posOffset>
            </wp:positionH>
            <wp:positionV relativeFrom="page">
              <wp:posOffset>9478798</wp:posOffset>
            </wp:positionV>
            <wp:extent cx="1078865" cy="539116"/>
            <wp:effectExtent l="0" t="0" r="0" b="0"/>
            <wp:wrapSquare wrapText="bothSides" distL="0" distR="0" distT="0" distB="0"/>
            <wp:docPr id="1073741833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1.png" descr="image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it-IT"/>
        </w:rPr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883046</wp:posOffset>
            </wp:positionH>
            <wp:positionV relativeFrom="page">
              <wp:posOffset>9352798</wp:posOffset>
            </wp:positionV>
            <wp:extent cx="5828501" cy="33626"/>
            <wp:effectExtent l="0" t="0" r="0" b="0"/>
            <wp:wrapSquare wrapText="bothSides" distL="0" distR="0" distT="0" distB="0"/>
            <wp:docPr id="1073741834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2.png" descr="image2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rtl w:val="0"/>
          <w:lang w:val="it-IT"/>
        </w:rPr>
        <w:t>di Sviluppo Sostenibile delle Nazioni Unite. La certificazione FSC come strumento per raggiungere gli SDGs (Sustainable Development Goals)</w:t>
      </w:r>
      <w:r>
        <w:rPr>
          <w:rFonts w:ascii="Arial" w:hAnsi="Arial" w:hint="default"/>
          <w:rtl w:val="0"/>
          <w:lang w:val="it-IT"/>
        </w:rPr>
        <w:t xml:space="preserve">” </w:t>
      </w:r>
      <w:r>
        <w:rPr>
          <w:rFonts w:ascii="Arial" w:hAnsi="Arial"/>
          <w:rtl w:val="0"/>
          <w:lang w:val="it-IT"/>
        </w:rPr>
        <w:t>organizzato per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b w:val="1"/>
          <w:bCs w:val="1"/>
          <w:rtl w:val="0"/>
          <w:lang w:val="it-IT"/>
        </w:rPr>
        <w:t>8 novembre nella Sala Tiglio 1, Padiglione A6 di Ecomondo.</w:t>
      </w:r>
      <w:r>
        <w:rPr>
          <w:rFonts w:ascii="Arial" w:hAnsi="Arial"/>
          <w:rtl w:val="0"/>
          <w:lang w:val="it-IT"/>
        </w:rPr>
        <w:t xml:space="preserve"> Incentrato sugli Obiettivi di Sviluppo Sostenibile delle Nazioni Unite e sul ruolo del </w:t>
      </w:r>
      <w:r>
        <w:rPr>
          <w:rFonts w:ascii="Arial" w:hAnsi="Arial"/>
          <w:i w:val="1"/>
          <w:iCs w:val="1"/>
          <w:rtl w:val="0"/>
          <w:lang w:val="it-IT"/>
        </w:rPr>
        <w:t>responsible forest management</w:t>
      </w:r>
      <w:r>
        <w:rPr>
          <w:rFonts w:ascii="Arial" w:hAnsi="Arial"/>
          <w:rtl w:val="0"/>
          <w:lang w:val="it-IT"/>
        </w:rPr>
        <w:t xml:space="preserve"> nel raggiungimento di questi target, vedr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la partecipazione di Davide Pettenella, Presidente FSC Italia, Donato Speroni, Responsabile Redazione Alleanza Italiana per lo Sviluppo Sostenibile (ASviS), e di altre realt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it-IT"/>
        </w:rPr>
        <w:t>italiane e internazionali come Sofidel s.p.a, LIC Packaging e Amorim Cork.</w:t>
      </w:r>
      <w:r>
        <w:rPr>
          <w:rFonts w:ascii="Arial Unicode MS" w:cs="Arial Unicode MS" w:hAnsi="Arial Unicode MS" w:eastAsia="Arial Unicode MS"/>
          <w:lang w:val="it-IT"/>
        </w:rPr>
        <w:br w:type="textWrapping"/>
      </w:r>
    </w:p>
    <w:p>
      <w:pPr>
        <w:pStyle w:val="Corpo A"/>
        <w:suppressAutoHyphens w:val="1"/>
        <w:spacing w:after="0" w:line="288" w:lineRule="auto"/>
        <w:rPr>
          <w:i w:val="1"/>
          <w:iCs w:val="1"/>
        </w:rPr>
      </w:pP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3805072</wp:posOffset>
            </wp:positionH>
            <wp:positionV relativeFrom="page">
              <wp:posOffset>906143</wp:posOffset>
            </wp:positionV>
            <wp:extent cx="1086612" cy="333019"/>
            <wp:effectExtent l="0" t="0" r="0" b="0"/>
            <wp:wrapSquare wrapText="bothSides" distL="152400" distR="152400" distT="152400" distB="152400"/>
            <wp:docPr id="1073741835" name="officeArt object" descr="AzzeroCO2_logo_tracciat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AzzeroCO2_logo_tracciato.png" descr="AzzeroCO2_logo_tracciato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612" cy="3330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5278273</wp:posOffset>
            </wp:positionH>
            <wp:positionV relativeFrom="page">
              <wp:posOffset>882509</wp:posOffset>
            </wp:positionV>
            <wp:extent cx="1179033" cy="380286"/>
            <wp:effectExtent l="0" t="0" r="0" b="0"/>
            <wp:wrapSquare wrapText="bothSides" distL="152400" distR="152400" distT="152400" distB="152400"/>
            <wp:docPr id="1073741836" name="officeArt object" descr="Logo Bestack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Logo Bestack.pdf" descr="Logo Bestack.pdf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033" cy="3802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 B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rPr>
          <w:rFonts w:ascii="Arial" w:cs="Arial" w:hAnsi="Arial" w:eastAsia="Arial"/>
          <w:kern w:val="1"/>
          <w:sz w:val="22"/>
          <w:szCs w:val="22"/>
        </w:rPr>
      </w:pPr>
    </w:p>
    <w:p>
      <w:pPr>
        <w:pStyle w:val="Corpo B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rPr>
          <w:rFonts w:ascii="Arial" w:cs="Arial" w:hAnsi="Arial" w:eastAsia="Arial"/>
          <w:kern w:val="1"/>
          <w:sz w:val="22"/>
          <w:szCs w:val="22"/>
        </w:rPr>
      </w:pPr>
      <w:r>
        <w:rPr>
          <w:rFonts w:ascii="Arial" w:hAnsi="Arial"/>
          <w:kern w:val="1"/>
          <w:sz w:val="22"/>
          <w:szCs w:val="22"/>
          <w:rtl w:val="0"/>
          <w:lang w:val="it-IT"/>
        </w:rPr>
        <w:t>***FINE***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</w:rPr>
      </w:pPr>
    </w:p>
    <w:p>
      <w:pPr>
        <w:pStyle w:val="Corpo A"/>
        <w:suppressAutoHyphens w:val="1"/>
        <w:spacing w:before="120" w:after="0" w:line="288" w:lineRule="auto"/>
        <w:rPr>
          <w:b w:val="1"/>
          <w:bCs w:val="1"/>
          <w:sz w:val="19"/>
          <w:szCs w:val="19"/>
          <w:u w:color="575756"/>
        </w:rPr>
      </w:pPr>
      <w:r>
        <w:rPr>
          <w:b w:val="1"/>
          <w:bCs w:val="1"/>
          <w:sz w:val="19"/>
          <w:szCs w:val="19"/>
          <w:u w:color="575756"/>
          <w:rtl w:val="0"/>
          <w:lang w:val="it-IT"/>
        </w:rPr>
        <w:t>FSC</w:t>
      </w:r>
    </w:p>
    <w:p>
      <w:pPr>
        <w:pStyle w:val="Corpo A"/>
        <w:suppressAutoHyphens w:val="1"/>
        <w:spacing w:after="0" w:line="288" w:lineRule="auto"/>
        <w:rPr>
          <w:rFonts w:ascii="Calibri" w:cs="Calibri" w:hAnsi="Calibri" w:eastAsia="Calibri"/>
          <w:sz w:val="19"/>
          <w:szCs w:val="19"/>
        </w:rPr>
      </w:pPr>
      <w:r>
        <w:rPr>
          <w:sz w:val="19"/>
          <w:szCs w:val="19"/>
          <w:u w:color="575756"/>
          <w:rtl w:val="0"/>
          <w:lang w:val="it-IT"/>
        </w:rPr>
        <w:t xml:space="preserve">FSC </w:t>
      </w:r>
      <w:r>
        <w:rPr>
          <w:sz w:val="19"/>
          <w:szCs w:val="19"/>
          <w:u w:color="575756"/>
          <w:rtl w:val="0"/>
          <w:lang w:val="it-IT"/>
        </w:rPr>
        <w:t xml:space="preserve">è </w:t>
      </w:r>
      <w:r>
        <w:rPr>
          <w:sz w:val="19"/>
          <w:szCs w:val="19"/>
          <w:u w:color="575756"/>
          <w:rtl w:val="0"/>
          <w:lang w:val="it-IT"/>
        </w:rPr>
        <w:t xml:space="preserve">un'organizzazione internazionale non governativa, indipendente e senza scopo di lucro, nata per promuovere la gestione responsabile di foreste e piantagioni. FSC </w:t>
      </w:r>
      <w:r>
        <w:rPr>
          <w:sz w:val="19"/>
          <w:szCs w:val="19"/>
          <w:u w:color="575756"/>
          <w:rtl w:val="0"/>
          <w:lang w:val="it-IT"/>
        </w:rPr>
        <w:t xml:space="preserve">è </w:t>
      </w:r>
      <w:r>
        <w:rPr>
          <w:sz w:val="19"/>
          <w:szCs w:val="19"/>
          <w:u w:color="575756"/>
          <w:rtl w:val="0"/>
          <w:lang w:val="it-IT"/>
        </w:rPr>
        <w:t xml:space="preserve">stata </w:t>
      </w:r>
      <w: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page">
              <wp:posOffset>1118242</wp:posOffset>
            </wp:positionH>
            <wp:positionV relativeFrom="page">
              <wp:posOffset>716001</wp:posOffset>
            </wp:positionV>
            <wp:extent cx="1240063" cy="552619"/>
            <wp:effectExtent l="0" t="0" r="0" b="0"/>
            <wp:wrapSquare wrapText="bothSides" distL="152400" distR="152400" distT="152400" distB="152400"/>
            <wp:docPr id="1073741837" name="officeArt object" descr="1. FSC_TextOnlyBrandmark_TM_CMYK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1. FSC_TextOnlyBrandmark_TM_CMYK.pdf" descr="1. FSC_TextOnlyBrandmark_TM_CMYK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063" cy="5526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5408" behindDoc="0" locked="0" layoutInCell="1" allowOverlap="1">
            <wp:simplePos x="0" y="0"/>
            <wp:positionH relativeFrom="page">
              <wp:posOffset>5284623</wp:posOffset>
            </wp:positionH>
            <wp:positionV relativeFrom="page">
              <wp:posOffset>882509</wp:posOffset>
            </wp:positionV>
            <wp:extent cx="1179033" cy="380286"/>
            <wp:effectExtent l="0" t="0" r="0" b="0"/>
            <wp:wrapSquare wrapText="bothSides" distL="152400" distR="152400" distT="152400" distB="152400"/>
            <wp:docPr id="1073741838" name="officeArt object" descr="Logo Bestack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Logo Bestack.pdf" descr="Logo Bestack.pdf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033" cy="3802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19"/>
          <w:szCs w:val="19"/>
          <w:u w:color="575756"/>
          <w:rtl w:val="0"/>
          <w:lang w:val="it-IT"/>
        </w:rPr>
        <w:t>creata nel 1993 per aiutare consumatori e aziende a identificare prodotti provenienti da buona gestione forestale e stabilisce norme con le quali i boschi sono certificati, offrendo cos</w:t>
      </w:r>
      <w:r>
        <w:rPr>
          <w:sz w:val="19"/>
          <w:szCs w:val="19"/>
          <w:u w:color="575756"/>
          <w:rtl w:val="0"/>
          <w:lang w:val="it-IT"/>
        </w:rPr>
        <w:t xml:space="preserve">ì </w:t>
      </w:r>
      <w:r>
        <w:rPr>
          <w:sz w:val="19"/>
          <w:szCs w:val="19"/>
          <w:u w:color="575756"/>
          <w:rtl w:val="0"/>
          <w:lang w:val="it-IT"/>
        </w:rPr>
        <w:t>uno strumento di trasparenza credibile alle persone che acquistano legname e prodotti in legno. Attualmente, quasi 200 milioni di ettari e pi</w:t>
      </w:r>
      <w:r>
        <w:rPr>
          <w:sz w:val="19"/>
          <w:szCs w:val="19"/>
          <w:u w:color="575756"/>
          <w:rtl w:val="0"/>
          <w:lang w:val="it-IT"/>
        </w:rPr>
        <w:t xml:space="preserve">ù </w:t>
      </w:r>
      <w:r>
        <w:rPr>
          <w:sz w:val="19"/>
          <w:szCs w:val="19"/>
          <w:u w:color="575756"/>
          <w:rtl w:val="0"/>
          <w:lang w:val="it-IT"/>
        </w:rPr>
        <w:t>di 57.000 aziende in tutto il mondo sono certificate secondo gli standard del Forest Stewardship Council. Per ulteriori informazioni visitare il sito www.fsc.org.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Calibri" w:cs="Calibri" w:hAnsi="Calibri" w:eastAsia="Calibri"/>
          <w:sz w:val="19"/>
          <w:szCs w:val="19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  <w:b w:val="1"/>
          <w:bCs w:val="1"/>
          <w:sz w:val="19"/>
          <w:szCs w:val="19"/>
        </w:rPr>
      </w:pPr>
      <w:r>
        <w:rPr>
          <w:rFonts w:ascii="Arial" w:hAnsi="Arial"/>
          <w:b w:val="1"/>
          <w:bCs w:val="1"/>
          <w:sz w:val="19"/>
          <w:szCs w:val="19"/>
          <w:rtl w:val="0"/>
          <w:lang w:val="it-IT"/>
        </w:rPr>
        <w:t>TETRA PAK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  <w:sz w:val="19"/>
          <w:szCs w:val="19"/>
        </w:rPr>
      </w:pPr>
      <w:r>
        <w:rPr>
          <w:rFonts w:ascii="Calibri" w:cs="Calibri" w:hAnsi="Calibri" w:eastAsia="Calibri"/>
          <w:b w:val="1"/>
          <w:bCs w:val="1"/>
          <w:sz w:val="19"/>
          <w:szCs w:val="19"/>
        </w:rP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page">
              <wp:posOffset>3798722</wp:posOffset>
            </wp:positionH>
            <wp:positionV relativeFrom="page">
              <wp:posOffset>906144</wp:posOffset>
            </wp:positionV>
            <wp:extent cx="1086612" cy="333019"/>
            <wp:effectExtent l="0" t="0" r="0" b="0"/>
            <wp:wrapSquare wrapText="bothSides" distL="152400" distR="152400" distT="152400" distB="152400"/>
            <wp:docPr id="1073741839" name="officeArt object" descr="AzzeroCO2_logo_tracciat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AzzeroCO2_logo_tracciato.png" descr="AzzeroCO2_logo_tracciato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612" cy="3330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sz w:val="19"/>
          <w:szCs w:val="19"/>
          <w:rtl w:val="0"/>
          <w:lang w:val="it-IT"/>
        </w:rPr>
        <w:t>Tetra Pak</w:t>
      </w:r>
      <w:r>
        <w:rPr>
          <w:rFonts w:ascii="Arial" w:hAnsi="Arial" w:hint="default"/>
          <w:sz w:val="19"/>
          <w:szCs w:val="19"/>
          <w:vertAlign w:val="superscript"/>
          <w:rtl w:val="0"/>
          <w:lang w:val="it-IT"/>
        </w:rPr>
        <w:t>®</w:t>
      </w:r>
      <w:r>
        <w:rPr>
          <w:rFonts w:ascii="Arial" w:hAnsi="Arial"/>
          <w:sz w:val="19"/>
          <w:szCs w:val="19"/>
          <w:rtl w:val="0"/>
          <w:lang w:val="it-IT"/>
        </w:rPr>
        <w:t xml:space="preserve">, leader mondiale nel trattamento e confezionamento degli alimenti, esprime con il proprio motto </w:t>
      </w:r>
      <w:r>
        <w:rPr>
          <w:rFonts w:ascii="Arial" w:hAnsi="Arial" w:hint="default"/>
          <w:sz w:val="19"/>
          <w:szCs w:val="19"/>
          <w:rtl w:val="0"/>
          <w:lang w:val="it-IT"/>
        </w:rPr>
        <w:t>“</w:t>
      </w:r>
      <w:r>
        <w:rPr>
          <w:rFonts w:ascii="Arial" w:hAnsi="Arial"/>
          <w:sz w:val="19"/>
          <w:szCs w:val="19"/>
          <w:rtl w:val="0"/>
          <w:lang w:val="it-IT"/>
        </w:rPr>
        <w:t>protegge la bont</w:t>
      </w:r>
      <w:r>
        <w:rPr>
          <w:rFonts w:ascii="Arial" w:hAnsi="Arial" w:hint="default"/>
          <w:sz w:val="19"/>
          <w:szCs w:val="19"/>
          <w:rtl w:val="0"/>
          <w:lang w:val="it-IT"/>
        </w:rPr>
        <w:t xml:space="preserve">à” </w:t>
      </w:r>
      <w:r>
        <w:rPr>
          <w:rFonts w:ascii="Arial" w:hAnsi="Arial"/>
          <w:sz w:val="19"/>
          <w:szCs w:val="19"/>
          <w:rtl w:val="0"/>
          <w:lang w:val="it-IT"/>
        </w:rPr>
        <w:t>la filosofia aziendale del gruppo svedese, che ha come vision l</w:t>
      </w:r>
      <w:r>
        <w:rPr>
          <w:rFonts w:ascii="Arial" w:hAnsi="Arial" w:hint="default"/>
          <w:sz w:val="19"/>
          <w:szCs w:val="19"/>
          <w:rtl w:val="0"/>
          <w:lang w:val="it-IT"/>
        </w:rPr>
        <w:t>’</w:t>
      </w:r>
      <w:r>
        <w:rPr>
          <w:rFonts w:ascii="Arial" w:hAnsi="Arial"/>
          <w:sz w:val="19"/>
          <w:szCs w:val="19"/>
          <w:rtl w:val="0"/>
          <w:lang w:val="it-IT"/>
        </w:rPr>
        <w:t>impegno a rendere gli alimenti sicuri e disponibili, ovunque. Presente in pi</w:t>
      </w:r>
      <w:r>
        <w:rPr>
          <w:rFonts w:ascii="Arial" w:hAnsi="Arial" w:hint="default"/>
          <w:sz w:val="19"/>
          <w:szCs w:val="19"/>
          <w:rtl w:val="0"/>
          <w:lang w:val="it-IT"/>
        </w:rPr>
        <w:t xml:space="preserve">ù </w:t>
      </w:r>
      <w:r>
        <w:rPr>
          <w:rFonts w:ascii="Arial" w:hAnsi="Arial"/>
          <w:sz w:val="19"/>
          <w:szCs w:val="19"/>
          <w:rtl w:val="0"/>
          <w:lang w:val="it-IT"/>
        </w:rPr>
        <w:t>di 170 paesi nel mondo con oltre 23.000 dipendenti, Tetra Pak</w:t>
      </w:r>
      <w:r>
        <w:rPr>
          <w:rFonts w:ascii="Arial" w:hAnsi="Arial" w:hint="default"/>
          <w:sz w:val="19"/>
          <w:szCs w:val="19"/>
          <w:vertAlign w:val="superscript"/>
          <w:rtl w:val="0"/>
          <w:lang w:val="it-IT"/>
        </w:rPr>
        <w:t>®</w:t>
      </w:r>
      <w:r>
        <w:rPr>
          <w:rFonts w:ascii="Arial" w:hAnsi="Arial"/>
          <w:sz w:val="19"/>
          <w:szCs w:val="19"/>
          <w:rtl w:val="0"/>
          <w:lang w:val="it-IT"/>
        </w:rPr>
        <w:t xml:space="preserve"> collabora con i propri fornitori e clienti alla creazione di soluzioni di trattamento e confezionamento degli alimenti idonee a offrire a milioni di persone in tutto il mond</w: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5631450</wp:posOffset>
            </wp:positionH>
            <wp:positionV relativeFrom="page">
              <wp:posOffset>9478798</wp:posOffset>
            </wp:positionV>
            <wp:extent cx="1078865" cy="539116"/>
            <wp:effectExtent l="0" t="0" r="0" b="0"/>
            <wp:wrapSquare wrapText="bothSides" distL="0" distR="0" distT="0" distB="0"/>
            <wp:docPr id="1073741840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image1.png" descr="image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883047</wp:posOffset>
            </wp:positionH>
            <wp:positionV relativeFrom="page">
              <wp:posOffset>9352798</wp:posOffset>
            </wp:positionV>
            <wp:extent cx="5828501" cy="33626"/>
            <wp:effectExtent l="0" t="0" r="0" b="0"/>
            <wp:wrapSquare wrapText="bothSides" distL="0" distR="0" distT="0" distB="0"/>
            <wp:docPr id="1073741841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1" name="image2.png" descr="image2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75648" behindDoc="0" locked="0" layoutInCell="1" allowOverlap="1">
            <wp:simplePos x="0" y="0"/>
            <wp:positionH relativeFrom="page">
              <wp:posOffset>2738708</wp:posOffset>
            </wp:positionH>
            <wp:positionV relativeFrom="page">
              <wp:posOffset>716001</wp:posOffset>
            </wp:positionV>
            <wp:extent cx="713304" cy="713304"/>
            <wp:effectExtent l="0" t="0" r="0" b="0"/>
            <wp:wrapSquare wrapText="bothSides" distL="152400" distR="152400" distT="152400" distB="152400"/>
            <wp:docPr id="1073741842" name="officeArt object" descr="Logo TetraPa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2" name="Logo TetraPak.jpg" descr="Logo TetraPak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0" t="299" r="0" b="298"/>
                    <a:stretch>
                      <a:fillRect/>
                    </a:stretch>
                  </pic:blipFill>
                  <pic:spPr>
                    <a:xfrm>
                      <a:off x="0" y="0"/>
                      <a:ext cx="713304" cy="7133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sz w:val="19"/>
          <w:szCs w:val="19"/>
          <w:rtl w:val="0"/>
          <w:lang w:val="it-IT"/>
        </w:rPr>
        <w:t>o prodotti convenienti, innovativi e rispettosi dell</w:t>
      </w:r>
      <w:r>
        <w:rPr>
          <w:rFonts w:ascii="Arial" w:hAnsi="Arial" w:hint="default"/>
          <w:sz w:val="19"/>
          <w:szCs w:val="19"/>
          <w:rtl w:val="0"/>
          <w:lang w:val="it-IT"/>
        </w:rPr>
        <w:t>’</w:t>
      </w:r>
      <w:r>
        <w:rPr>
          <w:rFonts w:ascii="Arial" w:hAnsi="Arial"/>
          <w:sz w:val="19"/>
          <w:szCs w:val="19"/>
          <w:rtl w:val="0"/>
          <w:lang w:val="it-IT"/>
        </w:rPr>
        <w:t>ambiente. Per maggiori informazioni www.tetrapak.com/it.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  <w:sz w:val="19"/>
          <w:szCs w:val="19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  <w:b w:val="1"/>
          <w:bCs w:val="1"/>
          <w:sz w:val="19"/>
          <w:szCs w:val="19"/>
        </w:rPr>
      </w:pPr>
      <w:r>
        <w:rPr>
          <w:rFonts w:ascii="Arial" w:hAnsi="Arial"/>
          <w:b w:val="1"/>
          <w:bCs w:val="1"/>
          <w:sz w:val="19"/>
          <w:szCs w:val="19"/>
          <w:rtl w:val="0"/>
          <w:lang w:val="it-IT"/>
        </w:rPr>
        <w:t>AZZEROCO</w:t>
      </w:r>
      <w:r>
        <w:rPr>
          <w:rFonts w:ascii="Arial" w:hAnsi="Arial"/>
          <w:b w:val="1"/>
          <w:bCs w:val="1"/>
          <w:sz w:val="19"/>
          <w:szCs w:val="19"/>
          <w:vertAlign w:val="subscript"/>
          <w:rtl w:val="0"/>
          <w:lang w:val="it-IT"/>
        </w:rPr>
        <w:t>2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Style w:val="Nessuno"/>
          <w:rFonts w:ascii="Arial" w:cs="Arial" w:hAnsi="Arial" w:eastAsia="Arial"/>
          <w:sz w:val="19"/>
          <w:szCs w:val="19"/>
        </w:rPr>
      </w:pPr>
      <w:r>
        <w:rPr>
          <w:rFonts w:ascii="Arial" w:hAnsi="Arial"/>
          <w:sz w:val="19"/>
          <w:szCs w:val="19"/>
          <w:rtl w:val="0"/>
          <w:lang w:val="it-IT"/>
        </w:rPr>
        <w:t>AzzeroCO</w:t>
      </w:r>
      <w:r>
        <w:rPr>
          <w:rFonts w:ascii="Arial" w:hAnsi="Arial"/>
          <w:sz w:val="19"/>
          <w:szCs w:val="19"/>
          <w:vertAlign w:val="subscript"/>
          <w:rtl w:val="0"/>
          <w:lang w:val="it-IT"/>
        </w:rPr>
        <w:t>2</w:t>
      </w:r>
      <w:r>
        <w:rPr>
          <w:rFonts w:ascii="Arial" w:hAnsi="Arial" w:hint="default"/>
          <w:sz w:val="19"/>
          <w:szCs w:val="19"/>
          <w:rtl w:val="0"/>
          <w:lang w:val="it-IT"/>
        </w:rPr>
        <w:t xml:space="preserve"> è </w:t>
      </w:r>
      <w:r>
        <w:rPr>
          <w:rFonts w:ascii="Arial" w:hAnsi="Arial"/>
          <w:sz w:val="19"/>
          <w:szCs w:val="19"/>
          <w:rtl w:val="0"/>
          <w:lang w:val="it-IT"/>
        </w:rPr>
        <w:t>una ESCo (Energy Service Company) certificata 11352:2014 che progetta e realizza soluzioni per la riduzione dei consumi energetici e interventi di forestazione idonei alla compensazione delle emissioni di CO</w:t>
      </w:r>
      <w:r>
        <w:rPr>
          <w:rFonts w:ascii="Arial" w:hAnsi="Arial"/>
          <w:sz w:val="19"/>
          <w:szCs w:val="19"/>
          <w:vertAlign w:val="subscript"/>
          <w:rtl w:val="0"/>
          <w:lang w:val="it-IT"/>
        </w:rPr>
        <w:t>2</w:t>
      </w:r>
      <w:r>
        <w:rPr>
          <w:rFonts w:ascii="Arial" w:hAnsi="Arial"/>
          <w:sz w:val="19"/>
          <w:szCs w:val="19"/>
          <w:rtl w:val="0"/>
          <w:lang w:val="it-IT"/>
        </w:rPr>
        <w:t xml:space="preserve"> e alla riqualificazione del territori. Per maggiori informazioni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"https://www.azzeroco2.it/"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www.azzeroco2.it</w:t>
      </w:r>
      <w:r>
        <w:rPr/>
        <w:fldChar w:fldCharType="end" w:fldLock="0"/>
      </w:r>
      <w:r>
        <w:rPr>
          <w:rStyle w:val="Nessuno"/>
          <w:rFonts w:ascii="Arial" w:hAnsi="Arial"/>
          <w:sz w:val="19"/>
          <w:szCs w:val="19"/>
          <w:rtl w:val="0"/>
          <w:lang w:val="it-IT"/>
        </w:rPr>
        <w:t>.</w:t>
      </w:r>
      <w:r>
        <w:rPr>
          <w:rStyle w:val="Nessuno"/>
          <w:rFonts w:ascii="Arial Unicode MS" w:cs="Arial Unicode MS" w:hAnsi="Arial Unicode MS" w:eastAsia="Arial Unicode MS"/>
          <w:sz w:val="19"/>
          <w:szCs w:val="19"/>
        </w:rPr>
        <w:br w:type="textWrapping"/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Style w:val="Nessuno"/>
          <w:rFonts w:ascii="Arial" w:cs="Arial" w:hAnsi="Arial" w:eastAsia="Arial"/>
          <w:sz w:val="19"/>
          <w:szCs w:val="19"/>
        </w:rPr>
      </w:pPr>
      <w:r>
        <w:rPr>
          <w:rStyle w:val="Nessuno"/>
          <w:rFonts w:ascii="Arial" w:hAnsi="Arial"/>
          <w:b w:val="1"/>
          <w:bCs w:val="1"/>
          <w:sz w:val="19"/>
          <w:szCs w:val="19"/>
          <w:rtl w:val="0"/>
          <w:lang w:val="it-IT"/>
        </w:rPr>
        <w:t>CONSORZIO BESTACK</w:t>
      </w:r>
      <w:r>
        <w:rPr>
          <w:rStyle w:val="Nessuno"/>
          <w:rFonts w:ascii="Arial Unicode MS" w:cs="Arial Unicode MS" w:hAnsi="Arial Unicode MS" w:eastAsia="Arial Unicode MS"/>
          <w:sz w:val="19"/>
          <w:szCs w:val="19"/>
        </w:rPr>
        <w:br w:type="textWrapping"/>
      </w:r>
      <w:r>
        <w:rPr>
          <w:rStyle w:val="Nessuno"/>
          <w:rFonts w:ascii="Arial" w:hAnsi="Arial"/>
          <w:sz w:val="19"/>
          <w:szCs w:val="19"/>
          <w:rtl w:val="0"/>
          <w:lang w:val="it-IT"/>
        </w:rPr>
        <w:t xml:space="preserve">Bestack </w:t>
      </w:r>
      <w:r>
        <w:rPr>
          <w:rStyle w:val="Nessuno"/>
          <w:rFonts w:ascii="Arial" w:hAnsi="Arial" w:hint="default"/>
          <w:sz w:val="19"/>
          <w:szCs w:val="19"/>
          <w:rtl w:val="0"/>
          <w:lang w:val="it-IT"/>
        </w:rPr>
        <w:t xml:space="preserve">è </w:t>
      </w:r>
      <w:r>
        <w:rPr>
          <w:rStyle w:val="Nessuno"/>
          <w:rFonts w:ascii="Arial" w:hAnsi="Arial"/>
          <w:sz w:val="19"/>
          <w:szCs w:val="19"/>
          <w:rtl w:val="0"/>
          <w:lang w:val="it-IT"/>
        </w:rPr>
        <w:t>il consorzio nazionale dei produttori di imballaggi in cartone ondulato per ortofrutta. Raggruppa nove soci e rapp</w:t>
      </w:r>
      <w:r>
        <w:rPr>
          <w:rStyle w:val="Nessuno"/>
          <w:rFonts w:ascii="Arial" w:cs="Arial" w:hAnsi="Arial" w:eastAsia="Arial"/>
        </w:rPr>
        <w:drawing>
          <wp:anchor distT="152400" distB="152400" distL="152400" distR="152400" simplePos="0" relativeHeight="251666432" behindDoc="0" locked="0" layoutInCell="1" allowOverlap="1">
            <wp:simplePos x="0" y="0"/>
            <wp:positionH relativeFrom="page">
              <wp:posOffset>1118242</wp:posOffset>
            </wp:positionH>
            <wp:positionV relativeFrom="page">
              <wp:posOffset>716001</wp:posOffset>
            </wp:positionV>
            <wp:extent cx="1240063" cy="552619"/>
            <wp:effectExtent l="0" t="0" r="0" b="0"/>
            <wp:wrapSquare wrapText="bothSides" distL="152400" distR="152400" distT="152400" distB="152400"/>
            <wp:docPr id="1073741843" name="officeArt object" descr="1. FSC_TextOnlyBrandmark_TM_CMYK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3" name="1. FSC_TextOnlyBrandmark_TM_CMYK.pdf" descr="1. FSC_TextOnlyBrandmark_TM_CMYK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063" cy="5526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essuno"/>
          <w:rFonts w:ascii="Arial" w:hAnsi="Arial"/>
          <w:sz w:val="19"/>
          <w:szCs w:val="19"/>
          <w:rtl w:val="0"/>
          <w:lang w:val="it-IT"/>
        </w:rPr>
        <w:t>resenta oltre il 95% della produzione italiana di questo settore. Da anni sviluppa attivit</w:t>
      </w:r>
      <w:r>
        <w:rPr>
          <w:rStyle w:val="Nessuno"/>
          <w:rFonts w:ascii="Arial" w:hAnsi="Arial" w:hint="default"/>
          <w:sz w:val="19"/>
          <w:szCs w:val="19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19"/>
          <w:szCs w:val="19"/>
          <w:rtl w:val="0"/>
          <w:lang w:val="it-IT"/>
        </w:rPr>
        <w:t>mirate a orientare la filiera verso processi produttivi sempre pi</w:t>
      </w:r>
      <w:r>
        <w:rPr>
          <w:rStyle w:val="Nessuno"/>
          <w:rFonts w:ascii="Arial" w:hAnsi="Arial" w:hint="default"/>
          <w:sz w:val="19"/>
          <w:szCs w:val="19"/>
          <w:rtl w:val="0"/>
          <w:lang w:val="it-IT"/>
        </w:rPr>
        <w:t xml:space="preserve">ù </w:t>
      </w:r>
      <w:r>
        <w:rPr>
          <w:rStyle w:val="Nessuno"/>
          <w:rFonts w:ascii="Arial" w:hAnsi="Arial"/>
          <w:sz w:val="19"/>
          <w:szCs w:val="19"/>
          <w:rtl w:val="0"/>
          <w:lang w:val="it-IT"/>
        </w:rPr>
        <w:t>sostenibili, in collaborazione con WWF Italia. Inoltre svolge attivit</w:t>
      </w:r>
      <w:r>
        <w:rPr>
          <w:rStyle w:val="Nessuno"/>
          <w:rFonts w:ascii="Arial" w:hAnsi="Arial" w:hint="default"/>
          <w:sz w:val="19"/>
          <w:szCs w:val="19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19"/>
          <w:szCs w:val="19"/>
          <w:rtl w:val="0"/>
          <w:lang w:val="it-IT"/>
        </w:rPr>
        <w:t>di ricerca insieme a enti universitari, al fine di migliorare le performance di questo packaging per portare innovazione e competitivit</w:t>
      </w:r>
      <w:r>
        <w:rPr>
          <w:rStyle w:val="Nessuno"/>
          <w:rFonts w:ascii="Arial" w:hAnsi="Arial" w:hint="default"/>
          <w:sz w:val="19"/>
          <w:szCs w:val="19"/>
          <w:rtl w:val="0"/>
          <w:lang w:val="it-IT"/>
        </w:rPr>
        <w:t xml:space="preserve">à </w:t>
      </w:r>
      <w:r>
        <w:rPr>
          <w:rStyle w:val="Nessuno"/>
          <w:rFonts w:ascii="Arial" w:hAnsi="Arial"/>
          <w:sz w:val="19"/>
          <w:szCs w:val="19"/>
          <w:rtl w:val="0"/>
          <w:lang w:val="it-IT"/>
        </w:rPr>
        <w:t>al comparto e all</w:t>
      </w:r>
      <w:r>
        <w:rPr>
          <w:rStyle w:val="Nessuno"/>
          <w:rFonts w:ascii="Arial" w:hAnsi="Arial" w:hint="default"/>
          <w:sz w:val="19"/>
          <w:szCs w:val="19"/>
          <w:rtl w:val="0"/>
          <w:lang w:val="it-IT"/>
        </w:rPr>
        <w:t>’</w:t>
      </w:r>
      <w:r>
        <w:rPr>
          <w:rStyle w:val="Nessuno"/>
          <w:rFonts w:ascii="Arial" w:hAnsi="Arial"/>
          <w:sz w:val="19"/>
          <w:szCs w:val="19"/>
          <w:rtl w:val="0"/>
          <w:lang w:val="it-IT"/>
        </w:rPr>
        <w:t xml:space="preserve">intero sistema ortofrutticolo. Per maggiori informazioni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"http://www.bestack.com/"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www.bestack.com</w:t>
      </w:r>
      <w:r>
        <w:rPr/>
        <w:fldChar w:fldCharType="end" w:fldLock="0"/>
      </w:r>
      <w:r>
        <w:rPr>
          <w:rStyle w:val="Nessuno"/>
          <w:rFonts w:ascii="Arial" w:hAnsi="Arial"/>
          <w:sz w:val="19"/>
          <w:szCs w:val="19"/>
          <w:rtl w:val="0"/>
          <w:lang w:val="it-IT"/>
        </w:rPr>
        <w:t>.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Style w:val="Nessuno"/>
          <w:rFonts w:ascii="Arial" w:cs="Arial" w:hAnsi="Arial" w:eastAsia="Arial"/>
          <w:sz w:val="19"/>
          <w:szCs w:val="19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Style w:val="Nessuno"/>
          <w:rFonts w:ascii="Arial" w:cs="Arial" w:hAnsi="Arial" w:eastAsia="Arial"/>
          <w:sz w:val="19"/>
          <w:szCs w:val="19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Style w:val="Nessuno"/>
          <w:rFonts w:ascii="Arial" w:cs="Arial" w:hAnsi="Arial" w:eastAsia="Arial"/>
          <w:sz w:val="19"/>
          <w:szCs w:val="19"/>
        </w:rPr>
      </w:pPr>
      <w:r>
        <w:rPr>
          <w:rStyle w:val="Nessuno"/>
          <w:rFonts w:ascii="Arial" w:hAnsi="Arial"/>
          <w:b w:val="1"/>
          <w:bCs w:val="1"/>
          <w:sz w:val="19"/>
          <w:szCs w:val="19"/>
          <w:rtl w:val="0"/>
          <w:lang w:val="it-IT"/>
        </w:rPr>
        <w:t>Ufficio stampa FSC Italia</w:t>
      </w:r>
      <w:r>
        <w:rPr>
          <w:rStyle w:val="Nessuno"/>
          <w:rFonts w:ascii="Arial Unicode MS" w:cs="Arial Unicode MS" w:hAnsi="Arial Unicode MS" w:eastAsia="Arial Unicode MS"/>
          <w:sz w:val="19"/>
          <w:szCs w:val="19"/>
        </w:rPr>
        <w:br w:type="textWrapping"/>
      </w:r>
      <w:r>
        <w:rPr>
          <w:rStyle w:val="Nessuno"/>
          <w:rFonts w:ascii="Arial" w:hAnsi="Arial"/>
          <w:sz w:val="19"/>
          <w:szCs w:val="19"/>
          <w:u w:color="575756"/>
          <w:rtl w:val="0"/>
          <w:lang w:val="it-IT"/>
        </w:rPr>
        <w:t xml:space="preserve">Alberto Pauletto - 348 2462524 -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"mailto:a.pauletto@it.fsc.org"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a.pauletto@it.fsc.org</w:t>
      </w:r>
      <w:r>
        <w:rPr/>
        <w:fldChar w:fldCharType="end" w:fldLock="0"/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Style w:val="Nessuno"/>
          <w:rFonts w:ascii="Arial" w:cs="Arial" w:hAnsi="Arial" w:eastAsia="Arial"/>
          <w:sz w:val="19"/>
          <w:szCs w:val="19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Style w:val="Nessuno"/>
          <w:rFonts w:ascii="Arial" w:cs="Arial" w:hAnsi="Arial" w:eastAsia="Arial"/>
          <w:sz w:val="19"/>
          <w:szCs w:val="19"/>
          <w:u w:color="575756"/>
        </w:rPr>
      </w:pPr>
      <w:r>
        <w:rPr>
          <w:rStyle w:val="Nessuno"/>
          <w:rFonts w:ascii="Arial" w:hAnsi="Arial"/>
          <w:b w:val="1"/>
          <w:bCs w:val="1"/>
          <w:sz w:val="19"/>
          <w:szCs w:val="19"/>
          <w:rtl w:val="0"/>
          <w:lang w:val="it-IT"/>
        </w:rPr>
        <w:t>Ufficio stampa Tetra Pak</w:t>
      </w:r>
      <w:r>
        <w:rPr>
          <w:rStyle w:val="Nessuno"/>
          <w:rFonts w:ascii="Arial" w:hAnsi="Arial" w:hint="default"/>
          <w:b w:val="1"/>
          <w:bCs w:val="1"/>
          <w:sz w:val="19"/>
          <w:szCs w:val="19"/>
          <w:vertAlign w:val="superscript"/>
          <w:rtl w:val="0"/>
          <w:lang w:val="it-IT"/>
        </w:rPr>
        <w:t>®</w:t>
      </w:r>
      <w:r>
        <w:rPr>
          <w:rStyle w:val="Nessuno"/>
          <w:rFonts w:ascii="Arial" w:hAnsi="Arial"/>
          <w:b w:val="1"/>
          <w:bCs w:val="1"/>
          <w:sz w:val="19"/>
          <w:szCs w:val="19"/>
          <w:rtl w:val="0"/>
          <w:lang w:val="it-IT"/>
        </w:rPr>
        <w:t xml:space="preserve"> Italia</w:t>
      </w:r>
      <w:r>
        <w:rPr>
          <w:rStyle w:val="Nessuno"/>
          <w:rFonts w:ascii="Arial Unicode MS" w:cs="Arial Unicode MS" w:hAnsi="Arial Unicode MS" w:eastAsia="Arial Unicode MS"/>
          <w:sz w:val="19"/>
          <w:szCs w:val="19"/>
          <w:lang w:val="it-IT"/>
        </w:rPr>
        <w:br w:type="textWrapping"/>
      </w:r>
      <w:r>
        <w:rPr>
          <w:rStyle w:val="Nessuno"/>
          <w:rFonts w:ascii="Arial" w:hAnsi="Arial"/>
          <w:sz w:val="19"/>
          <w:szCs w:val="19"/>
          <w:u w:color="575756"/>
          <w:rtl w:val="0"/>
          <w:lang w:val="it-IT"/>
        </w:rPr>
        <w:t>Michele Mastrobuono - 0522 263785 -</w:t>
      </w:r>
      <w:r>
        <w:rPr>
          <w:rStyle w:val="Nessuno"/>
          <w:rFonts w:ascii="Arial" w:hAnsi="Arial" w:hint="default"/>
          <w:sz w:val="19"/>
          <w:szCs w:val="19"/>
          <w:u w:color="575756"/>
          <w:rtl w:val="0"/>
          <w:lang w:val="it-IT"/>
        </w:rPr>
        <w:t> </w:t>
      </w:r>
      <w:r>
        <w:rPr>
          <w:rStyle w:val="Hyperlink.2"/>
          <w:rFonts w:ascii="Arial" w:cs="Arial" w:hAnsi="Arial" w:eastAsia="Arial"/>
          <w:sz w:val="19"/>
          <w:szCs w:val="19"/>
          <w:u w:val="single"/>
          <w:lang w:val="pt-PT"/>
        </w:rPr>
        <w:fldChar w:fldCharType="begin" w:fldLock="0"/>
      </w:r>
      <w:r>
        <w:rPr>
          <w:rStyle w:val="Hyperlink.2"/>
          <w:rFonts w:ascii="Arial" w:cs="Arial" w:hAnsi="Arial" w:eastAsia="Arial"/>
          <w:sz w:val="19"/>
          <w:szCs w:val="19"/>
          <w:u w:val="single"/>
          <w:lang w:val="pt-PT"/>
        </w:rPr>
        <w:instrText xml:space="preserve"> HYPERLINK "mailto:ambiente.tpi@tetrapak.it"</w:instrText>
      </w:r>
      <w:r>
        <w:rPr>
          <w:rStyle w:val="Hyperlink.2"/>
          <w:rFonts w:ascii="Arial" w:cs="Arial" w:hAnsi="Arial" w:eastAsia="Arial"/>
          <w:sz w:val="19"/>
          <w:szCs w:val="19"/>
          <w:u w:val="single"/>
          <w:lang w:val="pt-PT"/>
        </w:rPr>
        <w:fldChar w:fldCharType="separate" w:fldLock="0"/>
      </w:r>
      <w:r>
        <w:rPr>
          <w:rStyle w:val="Hyperlink.2"/>
          <w:rFonts w:ascii="Arial" w:hAnsi="Arial"/>
          <w:sz w:val="19"/>
          <w:szCs w:val="19"/>
          <w:u w:val="single"/>
          <w:rtl w:val="0"/>
          <w:lang w:val="pt-PT"/>
        </w:rPr>
        <w:t>ambiente.tpi@tetrapak.it</w:t>
      </w:r>
      <w:r>
        <w:rPr/>
        <w:fldChar w:fldCharType="end" w:fldLock="0"/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Style w:val="Nessuno"/>
          <w:rFonts w:ascii="Arial" w:cs="Arial" w:hAnsi="Arial" w:eastAsia="Arial"/>
          <w:sz w:val="19"/>
          <w:szCs w:val="19"/>
          <w:u w:color="575756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Style w:val="Nessuno"/>
          <w:rFonts w:ascii="Arial" w:cs="Arial" w:hAnsi="Arial" w:eastAsia="Arial"/>
          <w:sz w:val="19"/>
          <w:szCs w:val="19"/>
        </w:rPr>
      </w:pPr>
      <w:r>
        <w:rPr>
          <w:rStyle w:val="Nessuno"/>
          <w:rFonts w:ascii="Arial" w:hAnsi="Arial"/>
          <w:b w:val="1"/>
          <w:bCs w:val="1"/>
          <w:sz w:val="19"/>
          <w:szCs w:val="19"/>
          <w:rtl w:val="0"/>
          <w:lang w:val="it-IT"/>
        </w:rPr>
        <w:t>Ufficio stampa AzzeroCO</w:t>
      </w:r>
      <w:r>
        <w:rPr>
          <w:rStyle w:val="Nessuno"/>
          <w:rFonts w:ascii="Arial" w:hAnsi="Arial"/>
          <w:b w:val="1"/>
          <w:bCs w:val="1"/>
          <w:sz w:val="19"/>
          <w:szCs w:val="19"/>
          <w:vertAlign w:val="subscript"/>
          <w:rtl w:val="0"/>
          <w:lang w:val="it-IT"/>
        </w:rPr>
        <w:t>2</w:t>
      </w:r>
      <w:r>
        <w:rPr>
          <w:rStyle w:val="Nessuno"/>
          <w:rFonts w:ascii="Arial Unicode MS" w:cs="Arial Unicode MS" w:hAnsi="Arial Unicode MS" w:eastAsia="Arial Unicode MS"/>
          <w:sz w:val="19"/>
          <w:szCs w:val="19"/>
          <w:vertAlign w:val="subscript"/>
        </w:rPr>
        <w:br w:type="textWrapping"/>
      </w:r>
      <w:r>
        <w:rPr>
          <w:rStyle w:val="Nessuno"/>
          <w:rFonts w:ascii="Arial" w:hAnsi="Arial"/>
          <w:sz w:val="19"/>
          <w:szCs w:val="19"/>
          <w:rtl w:val="0"/>
          <w:lang w:val="it-IT"/>
        </w:rPr>
        <w:t>Luna Ronchi</w:t>
      </w:r>
      <w:r>
        <w:rPr>
          <w:rStyle w:val="Nessuno"/>
          <w:rFonts w:ascii="Arial" w:hAnsi="Arial"/>
          <w:sz w:val="19"/>
          <w:szCs w:val="19"/>
          <w:u w:color="575756"/>
          <w:rtl w:val="0"/>
          <w:lang w:val="it-IT"/>
        </w:rPr>
        <w:t xml:space="preserve"> - </w:t>
      </w:r>
      <w:r>
        <w:rPr>
          <w:rStyle w:val="Nessuno"/>
          <w:rFonts w:ascii="Arial" w:hAnsi="Arial"/>
          <w:sz w:val="19"/>
          <w:szCs w:val="19"/>
          <w:rtl w:val="0"/>
          <w:lang w:val="it-IT"/>
        </w:rPr>
        <w:t>06 489 009 48</w:t>
      </w:r>
      <w:r>
        <w:rPr>
          <w:rStyle w:val="Nessuno"/>
          <w:rFonts w:ascii="Arial" w:hAnsi="Arial"/>
          <w:sz w:val="19"/>
          <w:szCs w:val="19"/>
          <w:u w:color="575756"/>
          <w:rtl w:val="0"/>
          <w:lang w:val="it-IT"/>
        </w:rPr>
        <w:t xml:space="preserve"> -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"mailto:luna.ronchi@azzeroco2.it"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it-IT"/>
        </w:rPr>
        <w:t>luna.ronchi@azzeroco2.it</w:t>
      </w:r>
      <w:r>
        <w:rPr/>
        <w:fldChar w:fldCharType="end" w:fldLock="0"/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Style w:val="Nessuno"/>
          <w:rFonts w:ascii="Arial" w:cs="Arial" w:hAnsi="Arial" w:eastAsia="Arial"/>
          <w:sz w:val="19"/>
          <w:szCs w:val="19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</w:pPr>
      <w:r>
        <w:rPr>
          <w:rStyle w:val="Nessuno"/>
          <w:rFonts w:ascii="Arial" w:hAnsi="Arial"/>
          <w:b w:val="1"/>
          <w:bCs w:val="1"/>
          <w:sz w:val="19"/>
          <w:szCs w:val="19"/>
          <w:rtl w:val="0"/>
          <w:lang w:val="it-IT"/>
        </w:rPr>
        <w:t>Ufficio stampa Consorzio Bestack</w:t>
      </w:r>
      <w:r>
        <w:rPr>
          <w:rStyle w:val="Nessuno"/>
          <w:rFonts w:ascii="Arial Unicode MS" w:cs="Arial Unicode MS" w:hAnsi="Arial Unicode MS" w:eastAsia="Arial Unicode MS"/>
          <w:sz w:val="19"/>
          <w:szCs w:val="19"/>
        </w:rPr>
        <w:br w:type="textWrapping"/>
      </w:r>
      <w:r>
        <w:rPr>
          <w:rStyle w:val="Nessuno"/>
          <w:rFonts w:ascii="Arial" w:hAnsi="Arial"/>
          <w:sz w:val="19"/>
          <w:szCs w:val="19"/>
          <w:u w:color="575756"/>
          <w:rtl w:val="0"/>
          <w:lang w:val="it-IT"/>
        </w:rPr>
        <w:t xml:space="preserve">Carlotta Benini - 349 8528106 -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"mailto:carlotta@cbcomunica.it"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carlotta@cbcomunica.it</w:t>
      </w:r>
      <w:r>
        <w:rPr/>
        <w:fldChar w:fldCharType="end" w:fldLock="0"/>
      </w:r>
    </w:p>
    <w:sectPr>
      <w:headerReference w:type="default" r:id="rId10"/>
      <w:headerReference w:type="first" r:id="rId11"/>
      <w:footerReference w:type="default" r:id="rId12"/>
      <w:footerReference w:type="first" r:id="rId13"/>
      <w:pgSz w:w="11900" w:h="16840" w:orient="portrait"/>
      <w:pgMar w:top="2977" w:right="1361" w:bottom="2160" w:left="1361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B A"/>
      <w:spacing w:before="120" w:after="120"/>
      <w:jc w:val="right"/>
      <w:rPr>
        <w:sz w:val="18"/>
        <w:szCs w:val="18"/>
      </w:rPr>
    </w:pPr>
    <w:r>
      <w:rPr>
        <w:sz w:val="18"/>
        <w:szCs w:val="18"/>
        <w:rtl w:val="0"/>
        <w:lang w:val="en-US"/>
      </w:rPr>
      <w:fldChar w:fldCharType="begin" w:fldLock="0"/>
    </w:r>
    <w:r>
      <w:rPr>
        <w:sz w:val="18"/>
        <w:szCs w:val="18"/>
        <w:rtl w:val="0"/>
        <w:lang w:val="en-US"/>
      </w:rPr>
      <w:instrText xml:space="preserve"> PAGE </w:instrText>
    </w:r>
    <w:r>
      <w:rPr>
        <w:sz w:val="18"/>
        <w:szCs w:val="18"/>
        <w:rtl w:val="0"/>
        <w:lang w:val="en-US"/>
      </w:rPr>
      <w:fldChar w:fldCharType="separate" w:fldLock="0"/>
    </w:r>
    <w:r>
      <w:rPr>
        <w:sz w:val="18"/>
        <w:szCs w:val="18"/>
        <w:rtl w:val="0"/>
        <w:lang w:val="en-US"/>
      </w:rPr>
      <w:t>3</w:t>
    </w:r>
    <w:r>
      <w:rPr>
        <w:sz w:val="18"/>
        <w:szCs w:val="18"/>
        <w:rtl w:val="0"/>
        <w:lang w:val="en-US"/>
      </w:rPr>
      <w:fldChar w:fldCharType="end" w:fldLock="0"/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it-IT"/>
      </w:rPr>
      <w:t>di</w:t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en-US"/>
      </w:rPr>
      <w:fldChar w:fldCharType="begin" w:fldLock="0"/>
    </w:r>
    <w:r>
      <w:rPr>
        <w:sz w:val="18"/>
        <w:szCs w:val="18"/>
        <w:rtl w:val="0"/>
        <w:lang w:val="en-US"/>
      </w:rPr>
      <w:instrText xml:space="preserve"> NUMPAGES </w:instrText>
    </w:r>
    <w:r>
      <w:rPr>
        <w:sz w:val="18"/>
        <w:szCs w:val="18"/>
        <w:rtl w:val="0"/>
        <w:lang w:val="en-US"/>
      </w:rPr>
      <w:fldChar w:fldCharType="separate" w:fldLock="0"/>
    </w:r>
    <w:r>
      <w:rPr>
        <w:sz w:val="18"/>
        <w:szCs w:val="18"/>
        <w:rtl w:val="0"/>
        <w:lang w:val="en-US"/>
      </w:rPr>
      <w:t>3</w:t>
    </w:r>
    <w:r>
      <w:rPr>
        <w:sz w:val="18"/>
        <w:szCs w:val="18"/>
        <w:rtl w:val="0"/>
        <w:lang w:val="en-US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  <w:lang w:val="en-US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Associazione Italiana per la Gestione Forestale Responsabile - 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ITALIA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it.fsc.org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Via Ugo Foscolo 12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35131 Padova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C.F. 92146700288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P.IVA 04009470289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B A"/>
      <w:spacing w:before="120" w:after="120"/>
      <w:jc w:val="right"/>
      <w:rPr>
        <w:sz w:val="18"/>
        <w:szCs w:val="18"/>
      </w:rPr>
    </w:pPr>
    <w:r>
      <w:rPr>
        <w:sz w:val="18"/>
        <w:szCs w:val="18"/>
        <w:lang w:val="en-US"/>
      </w:rPr>
      <w:tab/>
    </w:r>
    <w:r>
      <w:rPr>
        <w:sz w:val="18"/>
        <w:szCs w:val="18"/>
        <w:rtl w:val="0"/>
        <w:lang w:val="en-US"/>
      </w:rPr>
      <w:fldChar w:fldCharType="begin" w:fldLock="0"/>
    </w:r>
    <w:r>
      <w:rPr>
        <w:sz w:val="18"/>
        <w:szCs w:val="18"/>
        <w:rtl w:val="0"/>
        <w:lang w:val="en-US"/>
      </w:rPr>
      <w:instrText xml:space="preserve"> PAGE </w:instrText>
    </w:r>
    <w:r>
      <w:rPr>
        <w:sz w:val="18"/>
        <w:szCs w:val="18"/>
        <w:rtl w:val="0"/>
        <w:lang w:val="en-US"/>
      </w:rPr>
      <w:fldChar w:fldCharType="separate" w:fldLock="0"/>
    </w:r>
    <w:r>
      <w:rPr>
        <w:sz w:val="18"/>
        <w:szCs w:val="18"/>
        <w:rtl w:val="0"/>
        <w:lang w:val="en-US"/>
      </w:rPr>
      <w:t>1</w:t>
    </w:r>
    <w:r>
      <w:rPr>
        <w:sz w:val="18"/>
        <w:szCs w:val="18"/>
        <w:rtl w:val="0"/>
        <w:lang w:val="en-US"/>
      </w:rPr>
      <w:fldChar w:fldCharType="end" w:fldLock="0"/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it-IT"/>
      </w:rPr>
      <w:t xml:space="preserve">di </w:t>
    </w:r>
    <w:r>
      <w:rPr>
        <w:sz w:val="18"/>
        <w:szCs w:val="18"/>
        <w:rtl w:val="0"/>
        <w:lang w:val="it-IT"/>
      </w:rPr>
      <w:fldChar w:fldCharType="begin" w:fldLock="0"/>
    </w:r>
    <w:r>
      <w:rPr>
        <w:sz w:val="18"/>
        <w:szCs w:val="18"/>
        <w:rtl w:val="0"/>
        <w:lang w:val="it-IT"/>
      </w:rPr>
      <w:instrText xml:space="preserve"> NUMPAGES </w:instrText>
    </w:r>
    <w:r>
      <w:rPr>
        <w:sz w:val="18"/>
        <w:szCs w:val="18"/>
        <w:rtl w:val="0"/>
        <w:lang w:val="it-IT"/>
      </w:rPr>
      <w:fldChar w:fldCharType="separate" w:fldLock="0"/>
    </w:r>
    <w:r>
      <w:rPr>
        <w:sz w:val="18"/>
        <w:szCs w:val="18"/>
        <w:rtl w:val="0"/>
        <w:lang w:val="it-IT"/>
      </w:rPr>
      <w:t>3</w:t>
    </w:r>
    <w:r>
      <w:rPr>
        <w:sz w:val="18"/>
        <w:szCs w:val="18"/>
        <w:rtl w:val="0"/>
        <w:lang w:val="it-IT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  <w:lang w:val="en-US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Associazione Italiana per la Gestione Forestale Responsabile - 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ITALIA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it.fsc.org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Via Ugo Foscolo 12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35131 Padova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C.F. 92146700288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P.IVA 04009470289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 B A">
    <w:name w:val="Corpo B A"/>
    <w:next w:val="Corpo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Corpo B">
    <w:name w:val="Corpo B"/>
    <w:next w:val="Co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Arial" w:cs="Arial" w:hAnsi="Arial" w:eastAsia="Arial"/>
      <w:sz w:val="19"/>
      <w:szCs w:val="19"/>
      <w:u w:val="single"/>
    </w:rPr>
  </w:style>
  <w:style w:type="character" w:styleId="Hyperlink.1">
    <w:name w:val="Hyperlink.1"/>
    <w:basedOn w:val="Nessuno"/>
    <w:next w:val="Hyperlink.1"/>
    <w:rPr>
      <w:rFonts w:ascii="Arial" w:cs="Arial" w:hAnsi="Arial" w:eastAsia="Arial"/>
      <w:sz w:val="19"/>
      <w:szCs w:val="19"/>
      <w:u w:val="single" w:color="0000ff"/>
    </w:rPr>
  </w:style>
  <w:style w:type="character" w:styleId="Hyperlink.2">
    <w:name w:val="Hyperlink.2"/>
    <w:basedOn w:val="Nessuno"/>
    <w:next w:val="Hyperlink.2"/>
    <w:rPr>
      <w:rFonts w:ascii="Arial" w:cs="Arial" w:hAnsi="Arial" w:eastAsia="Arial"/>
      <w:sz w:val="19"/>
      <w:szCs w:val="19"/>
      <w:u w:val="single"/>
      <w:lang w:val="pt-PT"/>
    </w:rPr>
  </w:style>
  <w:style w:type="character" w:styleId="Hyperlink.3">
    <w:name w:val="Hyperlink.3"/>
    <w:basedOn w:val="Nessuno"/>
    <w:next w:val="Hyperlink.3"/>
    <w:rPr>
      <w:rFonts w:ascii="Arial" w:cs="Arial" w:hAnsi="Arial" w:eastAsia="Arial"/>
      <w:sz w:val="19"/>
      <w:szCs w:val="19"/>
      <w:u w:val="single" w:color="0068d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