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Friday 2016: una giornata internazionale per 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it-IT"/>
        </w:rPr>
        <w:t>festeggiare le foreste del mondo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Padova, 22/09/2016</w:t>
      </w:r>
      <w:r>
        <w:rPr>
          <w:rtl w:val="0"/>
          <w:lang w:val="it-IT"/>
        </w:rPr>
        <w:t xml:space="preserve"> - 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9352800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Il 30 settembre la giornata di sensibilizzazione per promuovere  la tutela delle foreste  e la loro gestione responsabile. Un appuntamento ricco di iniziative tra incontri, mostre e laboratori didattici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sz w:val="21"/>
          <w:szCs w:val="21"/>
          <w:rtl w:val="0"/>
          <w:lang w:val="it-IT"/>
        </w:rPr>
        <w:t>Quindici anni compiuti quest</w:t>
      </w:r>
      <w:r>
        <w:rPr>
          <w:rFonts w:ascii="Arial" w:hAnsi="Arial" w:hint="default"/>
          <w:sz w:val="21"/>
          <w:szCs w:val="21"/>
          <w:rtl w:val="0"/>
        </w:rPr>
        <w:t>’</w:t>
      </w:r>
      <w:r>
        <w:rPr>
          <w:rFonts w:ascii="Arial" w:hAnsi="Arial"/>
          <w:sz w:val="21"/>
          <w:szCs w:val="21"/>
          <w:rtl w:val="0"/>
          <w:lang w:val="it-IT"/>
        </w:rPr>
        <w:t xml:space="preserve">anno e la testimonianza diretta che in Italia la certificazione di gestione responsabile delle foreste </w:t>
      </w:r>
      <w:r>
        <w:rPr>
          <w:rFonts w:ascii="Arial" w:hAnsi="Arial" w:hint="default"/>
          <w:sz w:val="21"/>
          <w:szCs w:val="21"/>
          <w:rtl w:val="0"/>
          <w:lang w:val="it-IT"/>
        </w:rPr>
        <w:t xml:space="preserve">è </w:t>
      </w:r>
      <w:r>
        <w:rPr>
          <w:rFonts w:ascii="Arial" w:hAnsi="Arial"/>
          <w:sz w:val="21"/>
          <w:szCs w:val="21"/>
          <w:rtl w:val="0"/>
          <w:lang w:val="it-IT"/>
        </w:rPr>
        <w:t>uno strumento valido per aziende e consumatori: FSC Italia ne rappresenta l</w:t>
      </w:r>
      <w:r>
        <w:rPr>
          <w:rFonts w:ascii="Arial" w:hAnsi="Arial" w:hint="default"/>
          <w:sz w:val="21"/>
          <w:szCs w:val="21"/>
          <w:rtl w:val="0"/>
        </w:rPr>
        <w:t>’</w:t>
      </w:r>
      <w:r>
        <w:rPr>
          <w:rFonts w:ascii="Arial" w:hAnsi="Arial"/>
          <w:sz w:val="21"/>
          <w:szCs w:val="21"/>
          <w:rtl w:val="0"/>
          <w:lang w:val="it-IT"/>
        </w:rPr>
        <w:t>esempio pi</w:t>
      </w:r>
      <w:r>
        <w:rPr>
          <w:rFonts w:ascii="Arial" w:hAnsi="Arial" w:hint="default"/>
          <w:sz w:val="21"/>
          <w:szCs w:val="21"/>
          <w:rtl w:val="0"/>
          <w:lang w:val="it-IT"/>
        </w:rPr>
        <w:t xml:space="preserve">ù </w:t>
      </w:r>
      <w:r>
        <w:rPr>
          <w:rFonts w:ascii="Arial" w:hAnsi="Arial"/>
          <w:sz w:val="21"/>
          <w:szCs w:val="21"/>
          <w:rtl w:val="0"/>
          <w:lang w:val="it-IT"/>
        </w:rPr>
        <w:t>evidente. Nato nel 2001, l</w:t>
      </w:r>
      <w:r>
        <w:rPr>
          <w:rFonts w:ascii="Arial" w:hAnsi="Arial" w:hint="default"/>
          <w:sz w:val="21"/>
          <w:szCs w:val="21"/>
          <w:rtl w:val="0"/>
        </w:rPr>
        <w:t>’</w:t>
      </w:r>
      <w:r>
        <w:rPr>
          <w:rFonts w:ascii="Arial" w:hAnsi="Arial"/>
          <w:sz w:val="21"/>
          <w:szCs w:val="21"/>
          <w:rtl w:val="0"/>
          <w:lang w:val="it-IT"/>
        </w:rPr>
        <w:t xml:space="preserve">ufficio italiano del </w:t>
      </w:r>
      <w:r>
        <w:rPr>
          <w:rFonts w:ascii="Arial" w:hAnsi="Arial"/>
          <w:b w:val="1"/>
          <w:bCs w:val="1"/>
          <w:rtl w:val="0"/>
          <w:lang w:val="en-US"/>
        </w:rPr>
        <w:t>Forest Stewardship Council</w:t>
      </w:r>
      <w:r>
        <w:rPr>
          <w:rFonts w:ascii="Arial" w:hAnsi="Arial" w:hint="default"/>
          <w:b w:val="1"/>
          <w:bCs w:val="1"/>
          <w:color w:val="545454"/>
          <w:sz w:val="15"/>
          <w:szCs w:val="15"/>
          <w:u w:color="545454"/>
          <w:vertAlign w:val="superscript"/>
          <w:rtl w:val="0"/>
          <w:lang w:val="de-DE"/>
        </w:rPr>
        <w:t xml:space="preserve">®  </w:t>
      </w:r>
      <w:r>
        <w:rPr>
          <w:rFonts w:ascii="Arial" w:hAnsi="Arial"/>
          <w:rtl w:val="0"/>
          <w:lang w:val="it-IT"/>
        </w:rPr>
        <w:t>conta tra i suoi 60 soci colossi industriali come Leroy Merlin Italia e Tetra Pak Italia e associazioni ambientaliste come WWF Italia, Greenpeace Italia e Legambiente, ed ha appena superato il traguardo delle 2.000 aziende certificate (2.035 su poco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 xml:space="preserve">di 31.000 nel mondo), collocando il nostro Paese al quinto posto mondiale per numero di certificazioni e al terzo in Europa. Si tratta del quadro anticipato nel corso della conferenza stampa di presentazione del FSC </w:t>
      </w:r>
      <w:r>
        <w:rPr>
          <w:rFonts w:ascii="Arial" w:hAnsi="Arial"/>
          <w:b w:val="1"/>
          <w:bCs w:val="1"/>
          <w:rtl w:val="0"/>
          <w:lang w:val="en-US"/>
        </w:rPr>
        <w:t>Friday</w:t>
      </w:r>
      <w:r>
        <w:rPr>
          <w:rFonts w:ascii="Arial" w:hAnsi="Arial"/>
          <w:rtl w:val="0"/>
          <w:lang w:val="it-IT"/>
        </w:rPr>
        <w:t>, la giornata mondiale dedicata alla gestione responsabile delle foreste che in Italia si svolger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 xml:space="preserve">al </w:t>
      </w:r>
      <w:r>
        <w:rPr>
          <w:rFonts w:ascii="Arial" w:hAnsi="Arial"/>
          <w:b w:val="1"/>
          <w:bCs w:val="1"/>
          <w:rtl w:val="0"/>
          <w:lang w:val="it-IT"/>
        </w:rPr>
        <w:t>Parco Natura Viva di Pastrengo (VR) il prossimo 30 settembre</w:t>
      </w:r>
      <w:r>
        <w:rPr>
          <w:rFonts w:ascii="Arial" w:hAnsi="Arial"/>
          <w:rtl w:val="0"/>
        </w:rPr>
        <w:t xml:space="preserve">.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Un appuntamento di sensibilizzazione dedicato al mondo delle aziende e delle famiglie, organizzato, come ha spiegato </w:t>
      </w:r>
      <w:r>
        <w:rPr>
          <w:rFonts w:ascii="Arial" w:hAnsi="Arial"/>
          <w:b w:val="1"/>
          <w:bCs w:val="1"/>
          <w:rtl w:val="0"/>
          <w:lang w:val="de-DE"/>
        </w:rPr>
        <w:t>Alexia Schrott, Marketing manager FSC Italia</w:t>
      </w:r>
      <w:r>
        <w:rPr>
          <w:rFonts w:ascii="Arial" w:hAnsi="Arial"/>
          <w:rtl w:val="0"/>
          <w:lang w:val="it-IT"/>
        </w:rPr>
        <w:t>, attorno ad una tavola rotonda sul ruolo ambientale, sociale ed economico della certificazione e sulla gestione della filiera dei prodotti in legno e carta.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incontro sar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accompagnato da una serie di laboratori didattici per i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piccoli finalizzati alla conoscenza di alberi e boschi, con giochi, disegni e la possibilit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 xml:space="preserve">di realizzare mini costruzioni in legno o cartone certificato FSC. A fianco dei laboratori, la mostra </w:t>
      </w:r>
      <w:r>
        <w:rPr>
          <w:rFonts w:ascii="Arial" w:hAnsi="Arial" w:hint="default"/>
          <w:rtl w:val="0"/>
          <w:lang w:val="de-DE"/>
        </w:rPr>
        <w:t>“</w:t>
      </w:r>
      <w:r>
        <w:rPr>
          <w:rFonts w:ascii="Arial" w:hAnsi="Arial"/>
          <w:rtl w:val="0"/>
          <w:lang w:val="it-IT"/>
        </w:rPr>
        <w:t>Le salvi chi pu</w:t>
      </w:r>
      <w:r>
        <w:rPr>
          <w:rFonts w:ascii="Arial" w:hAnsi="Arial" w:hint="default"/>
          <w:rtl w:val="0"/>
          <w:lang w:val="it-IT"/>
        </w:rPr>
        <w:t xml:space="preserve">ò”  </w:t>
      </w:r>
      <w:r>
        <w:rPr>
          <w:rFonts w:ascii="Arial" w:hAnsi="Arial"/>
          <w:rtl w:val="0"/>
          <w:lang w:val="it-IT"/>
        </w:rPr>
        <w:t xml:space="preserve">con gli scatti della troupe di IAmExpedition provenienti dalle foreste del Borneo.  </w:t>
      </w:r>
      <w:r>
        <w:rPr>
          <w:rFonts w:ascii="Arial" w:hAnsi="Arial" w:hint="default"/>
          <w:rtl w:val="0"/>
          <w:lang w:val="de-DE"/>
        </w:rPr>
        <w:t>“</w:t>
      </w:r>
      <w:r>
        <w:rPr>
          <w:rFonts w:ascii="Arial" w:hAnsi="Arial"/>
          <w:rtl w:val="0"/>
          <w:lang w:val="it-IT"/>
        </w:rPr>
        <w:t xml:space="preserve">Il nostro obiettivo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quello di consolidare nelle persone la consapevolezza circa il valore dell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utilizzo di prodotti certificati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it-IT"/>
        </w:rPr>
        <w:t xml:space="preserve">, ha esordito </w:t>
      </w:r>
      <w:r>
        <w:rPr>
          <w:rFonts w:ascii="Arial" w:hAnsi="Arial"/>
          <w:b w:val="1"/>
          <w:bCs w:val="1"/>
          <w:rtl w:val="0"/>
          <w:lang w:val="it-IT"/>
        </w:rPr>
        <w:t>Diego Florian, Direttore del Forest Stewardship Council (FSC) Italia</w:t>
      </w:r>
      <w:r>
        <w:rPr>
          <w:rFonts w:ascii="Arial" w:hAnsi="Arial"/>
          <w:rtl w:val="0"/>
          <w:lang w:val="it-IT"/>
        </w:rPr>
        <w:t xml:space="preserve"> in video collegamento da Bonn, che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 xml:space="preserve">entrato poi nel merito di alcuni obiettivi traducibili in numeri: </w:t>
      </w:r>
      <w:r>
        <w:rPr>
          <w:rFonts w:ascii="Arial" w:hAnsi="Arial" w:hint="default"/>
          <w:rtl w:val="0"/>
          <w:lang w:val="de-DE"/>
        </w:rPr>
        <w:t>“</w:t>
      </w:r>
      <w:r>
        <w:rPr>
          <w:rFonts w:ascii="Arial" w:hAnsi="Arial"/>
          <w:rtl w:val="0"/>
          <w:lang w:val="it-IT"/>
        </w:rPr>
        <w:t>Puntiamo ad influenzare con il nostro marchio il 20% del mercato dei prodotti forestali entro il 2020, trasformando la pratica della certificazione da premiante a standard di base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de-DE"/>
        </w:rPr>
        <w:t xml:space="preserve">. 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Il traino principale alle certificazioni, ha continuato Florian </w:t>
      </w:r>
      <w:r>
        <w:rPr>
          <w:rFonts w:ascii="Arial" w:hAnsi="Arial" w:hint="default"/>
          <w:rtl w:val="0"/>
          <w:lang w:val="it-IT"/>
        </w:rPr>
        <w:t xml:space="preserve">“è </w:t>
      </w:r>
      <w:r>
        <w:rPr>
          <w:rFonts w:ascii="Arial" w:hAnsi="Arial"/>
          <w:rtl w:val="0"/>
          <w:lang w:val="it-IT"/>
        </w:rPr>
        <w:t>rappresentato dal settore della carta, quindi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edilizia e arredo, settori centrali per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economia italiana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it-IT"/>
        </w:rPr>
        <w:t xml:space="preserve">. La distribuzione regionale delle aziende certificate FSC - in crescita, rispetto al 2014, del 5% - conferma il primato di Lombardia e Veneto, seguite da Emilia Romagna, Friuli Venezia Giulia e Toscana. Alla conferenza stampa erano inoltre presenti alcuni dei protagonisti della tavola rotonda del prossimo 30 settembre, a partire da </w:t>
      </w:r>
      <w:r>
        <w:rPr>
          <w:rFonts w:ascii="Arial" w:hAnsi="Arial"/>
          <w:b w:val="1"/>
          <w:bCs w:val="1"/>
          <w:rtl w:val="0"/>
          <w:lang w:val="it-IT"/>
        </w:rPr>
        <w:t xml:space="preserve">Lorenzo Nannariello, Environmental manager </w:t>
      </w:r>
      <w:r>
        <w:rPr>
          <w:rFonts w:ascii="Arial" w:hAnsi="Arial"/>
          <w:rtl w:val="0"/>
        </w:rPr>
        <w:t xml:space="preserve">Tetra Pak Italia: </w:t>
      </w:r>
      <w:r>
        <w:rPr>
          <w:rFonts w:ascii="Arial" w:hAnsi="Arial" w:hint="default"/>
          <w:rtl w:val="0"/>
          <w:lang w:val="de-DE"/>
        </w:rPr>
        <w:t>“</w:t>
      </w:r>
      <w:r>
        <w:rPr>
          <w:rFonts w:ascii="Arial" w:hAnsi="Arial"/>
          <w:rtl w:val="0"/>
          <w:lang w:val="it-IT"/>
        </w:rPr>
        <w:t>Abbiamo abbracciato gli standard FSC nel 2005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it-IT"/>
        </w:rPr>
        <w:t xml:space="preserve">ha spiegato </w:t>
      </w:r>
      <w:r>
        <w:rPr>
          <w:rFonts w:ascii="Arial" w:hAnsi="Arial" w:hint="default"/>
          <w:rtl w:val="0"/>
          <w:lang w:val="de-DE"/>
        </w:rPr>
        <w:t>“</w:t>
      </w:r>
      <w:r>
        <w:rPr>
          <w:rFonts w:ascii="Arial" w:hAnsi="Arial"/>
          <w:rtl w:val="0"/>
          <w:lang w:val="it-IT"/>
        </w:rPr>
        <w:t xml:space="preserve">e dal 2007 abbiamo prodotto oltre 180 miliardi di confezioni certificate, di cui 54 solo nel 2015. In Italia il 91% delle nostre confezioni in cartone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certificato, per un totale di 4 miliardi di confezioni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/>
          <w:b w:val="1"/>
          <w:bCs w:val="1"/>
          <w:rtl w:val="0"/>
          <w:lang w:val="it-IT"/>
        </w:rPr>
        <w:t>Riccardo Balducci, Corporate environmental manager Sofidel</w:t>
      </w:r>
      <w:r>
        <w:rPr>
          <w:rFonts w:ascii="Arial" w:hAnsi="Arial" w:hint="default"/>
          <w:rtl w:val="0"/>
          <w:lang w:val="pt-PT"/>
        </w:rPr>
        <w:t xml:space="preserve"> “</w:t>
      </w:r>
      <w:r>
        <w:rPr>
          <w:rFonts w:ascii="Arial" w:hAnsi="Arial"/>
          <w:rtl w:val="0"/>
          <w:lang w:val="it-IT"/>
        </w:rPr>
        <w:t>Il nostro gruppo sta provvedendo all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approvvigionamento di cellulosa da fonti certificate e controllate per una quota che ha quasi raggiunto il 100%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.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</w:tabs>
        <w:suppressAutoHyphens w:val="1"/>
        <w:spacing w:line="288" w:lineRule="auto"/>
      </w:pPr>
      <w:r>
        <w:rPr>
          <w:rFonts w:ascii="Arial" w:hAnsi="Arial"/>
          <w:rtl w:val="0"/>
          <w:lang w:val="it-IT"/>
        </w:rPr>
        <w:t xml:space="preserve">A chiudere, </w:t>
      </w:r>
      <w:r>
        <w:rPr>
          <w:rFonts w:ascii="Arial" w:hAnsi="Arial"/>
          <w:b w:val="1"/>
          <w:bCs w:val="1"/>
          <w:rtl w:val="0"/>
          <w:lang w:val="it-IT"/>
        </w:rPr>
        <w:t>Maria Ordinario, Marketing and Communication manager di Parco Natura Viva</w:t>
      </w:r>
      <w:r>
        <w:rPr>
          <w:rFonts w:ascii="Arial" w:hAnsi="Arial"/>
          <w:rtl w:val="0"/>
          <w:lang w:val="it-IT"/>
        </w:rPr>
        <w:t xml:space="preserve">, ha spiegato che per il 30 settembre sono stati messi a disposizione dei buoni sconto da 5 euro per i visitatori: </w:t>
      </w:r>
      <w:r>
        <w:rPr>
          <w:rFonts w:ascii="Arial" w:hAnsi="Arial" w:hint="default"/>
          <w:rtl w:val="0"/>
          <w:lang w:val="de-DE"/>
        </w:rPr>
        <w:t>“</w:t>
      </w:r>
      <w:r>
        <w:rPr>
          <w:rFonts w:ascii="Arial" w:hAnsi="Arial"/>
          <w:rtl w:val="0"/>
          <w:lang w:val="de-DE"/>
        </w:rPr>
        <w:t>All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evento sono state invitate molte scolaresche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it-IT"/>
        </w:rPr>
        <w:t xml:space="preserve">ha detto Ordinario </w:t>
      </w:r>
      <w:r>
        <w:rPr>
          <w:rFonts w:ascii="Arial" w:hAnsi="Arial" w:hint="default"/>
          <w:rtl w:val="0"/>
          <w:lang w:val="de-DE"/>
        </w:rPr>
        <w:t>“</w:t>
      </w:r>
      <w:r>
        <w:rPr>
          <w:rFonts w:ascii="Arial" w:hAnsi="Arial"/>
          <w:rtl w:val="0"/>
          <w:lang w:val="it-IT"/>
        </w:rPr>
        <w:t>e sono previste per loro attivit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ludico-didattiche e momenti di formazione sul valore delle foreste e sulla necessit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di salvaguardarle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de-DE"/>
        </w:rPr>
        <w:t xml:space="preserve">.  </w:t>
      </w:r>
      <w:r>
        <w:rPr>
          <w:rFonts w:ascii="Calibri" w:cs="Calibri" w:hAnsi="Calibri" w:eastAsia="Calibri"/>
        </w:rPr>
        <w:br w:type="textWrapping"/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9352800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2</w:t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